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3A60" w:rsidRDefault="00813A60" w:rsidP="00F263B1">
      <w:pPr>
        <w:rPr>
          <w:rFonts w:ascii="Arial" w:hAnsi="Arial" w:cs="Arial"/>
          <w:b/>
          <w:sz w:val="24"/>
          <w:szCs w:val="24"/>
        </w:rPr>
      </w:pPr>
    </w:p>
    <w:p w:rsidR="00474113" w:rsidRPr="001C3E5E" w:rsidRDefault="001C3E5E" w:rsidP="00F263B1">
      <w:pPr>
        <w:rPr>
          <w:rFonts w:ascii="Arial" w:hAnsi="Arial" w:cs="Arial"/>
          <w:b/>
          <w:sz w:val="24"/>
          <w:szCs w:val="24"/>
        </w:rPr>
      </w:pPr>
      <w:r w:rsidRPr="001C3E5E">
        <w:rPr>
          <w:rFonts w:ascii="Arial" w:hAnsi="Arial" w:cs="Arial"/>
          <w:b/>
          <w:sz w:val="24"/>
          <w:szCs w:val="24"/>
        </w:rPr>
        <w:t>Verpflichtung auf Datengeheimnis und Verschwiegenheit</w:t>
      </w:r>
    </w:p>
    <w:p w:rsidR="00474113" w:rsidRPr="00C82972" w:rsidRDefault="00474113" w:rsidP="00474113">
      <w:pPr>
        <w:jc w:val="center"/>
        <w:rPr>
          <w:rFonts w:ascii="Arial" w:hAnsi="Arial" w:cs="Arial"/>
          <w:b/>
        </w:rPr>
      </w:pPr>
    </w:p>
    <w:p w:rsidR="00474113" w:rsidRDefault="00474113" w:rsidP="00474113">
      <w:pPr>
        <w:ind w:right="292"/>
        <w:jc w:val="both"/>
        <w:rPr>
          <w:rFonts w:ascii="Arial" w:hAnsi="Arial" w:cs="Arial"/>
          <w:color w:val="000000"/>
        </w:rPr>
      </w:pPr>
    </w:p>
    <w:p w:rsidR="000D65E9" w:rsidRDefault="000D65E9" w:rsidP="000E390B">
      <w:pPr>
        <w:spacing w:after="120"/>
        <w:ind w:right="292"/>
        <w:jc w:val="both"/>
        <w:rPr>
          <w:rFonts w:ascii="Arial" w:hAnsi="Arial" w:cs="Arial"/>
          <w:color w:val="000000"/>
          <w:sz w:val="22"/>
          <w:szCs w:val="22"/>
        </w:rPr>
      </w:pPr>
    </w:p>
    <w:p w:rsidR="00474113" w:rsidRPr="000E390B" w:rsidRDefault="00460C06" w:rsidP="000E390B">
      <w:pPr>
        <w:spacing w:after="120"/>
        <w:ind w:right="292"/>
        <w:jc w:val="both"/>
        <w:rPr>
          <w:rFonts w:ascii="Arial" w:hAnsi="Arial" w:cs="Arial"/>
          <w:color w:val="000000"/>
          <w:sz w:val="22"/>
          <w:szCs w:val="22"/>
        </w:rPr>
      </w:pPr>
      <w:r w:rsidRPr="000E390B">
        <w:rPr>
          <w:rFonts w:ascii="Arial" w:hAnsi="Arial" w:cs="Arial"/>
          <w:color w:val="000000"/>
          <w:sz w:val="22"/>
          <w:szCs w:val="22"/>
        </w:rPr>
        <w:t xml:space="preserve">Frau/Herr </w:t>
      </w:r>
      <w:r w:rsidR="00474113" w:rsidRPr="000E390B">
        <w:rPr>
          <w:rFonts w:ascii="Arial" w:hAnsi="Arial" w:cs="Arial"/>
          <w:color w:val="000000"/>
          <w:sz w:val="22"/>
          <w:szCs w:val="22"/>
        </w:rPr>
        <w:t>________________________________________,</w:t>
      </w:r>
    </w:p>
    <w:p w:rsidR="007B49B9" w:rsidRPr="000E390B" w:rsidRDefault="00460C06" w:rsidP="000D65E9">
      <w:pPr>
        <w:spacing w:after="120" w:line="276" w:lineRule="auto"/>
        <w:ind w:right="292"/>
        <w:jc w:val="both"/>
        <w:rPr>
          <w:rFonts w:ascii="Arial" w:hAnsi="Arial" w:cs="Arial"/>
          <w:color w:val="000000"/>
          <w:sz w:val="22"/>
          <w:szCs w:val="22"/>
        </w:rPr>
      </w:pPr>
      <w:r w:rsidRPr="000E390B">
        <w:rPr>
          <w:rFonts w:ascii="Arial" w:hAnsi="Arial" w:cs="Arial"/>
          <w:color w:val="000000"/>
          <w:sz w:val="22"/>
          <w:szCs w:val="22"/>
        </w:rPr>
        <w:t xml:space="preserve">wurde </w:t>
      </w:r>
      <w:r w:rsidR="00474113" w:rsidRPr="000E390B">
        <w:rPr>
          <w:rFonts w:ascii="Arial" w:hAnsi="Arial" w:cs="Arial"/>
          <w:color w:val="000000"/>
          <w:sz w:val="22"/>
          <w:szCs w:val="22"/>
        </w:rPr>
        <w:t xml:space="preserve">heute </w:t>
      </w:r>
      <w:r w:rsidR="007B49B9" w:rsidRPr="000E390B">
        <w:rPr>
          <w:rFonts w:ascii="Arial" w:hAnsi="Arial" w:cs="Arial"/>
          <w:color w:val="000000"/>
          <w:sz w:val="22"/>
          <w:szCs w:val="22"/>
        </w:rPr>
        <w:t>darüber belehrt, dass es ihr/ihm untersagt ist, geschützte Sozialdaten und personenbezogene Daten unbefugt zu verarbeiten und dass ihr/ihm die Verarbeitung nur in dem Umfang und in der Weise erlaubt ist, wie es zur Erfüllung der ihr/ihm übertragenen Aufgaben erforderlich ist.</w:t>
      </w:r>
    </w:p>
    <w:p w:rsidR="00474113" w:rsidRPr="000E390B" w:rsidRDefault="007B49B9" w:rsidP="000D65E9">
      <w:pPr>
        <w:spacing w:after="120" w:line="276" w:lineRule="auto"/>
        <w:ind w:right="292"/>
        <w:jc w:val="both"/>
        <w:rPr>
          <w:rFonts w:ascii="Arial" w:hAnsi="Arial" w:cs="Arial"/>
          <w:color w:val="000000"/>
          <w:sz w:val="22"/>
          <w:szCs w:val="22"/>
        </w:rPr>
      </w:pPr>
      <w:r w:rsidRPr="000E390B">
        <w:rPr>
          <w:rFonts w:ascii="Arial" w:hAnsi="Arial" w:cs="Arial"/>
          <w:color w:val="000000"/>
          <w:sz w:val="22"/>
          <w:szCs w:val="22"/>
        </w:rPr>
        <w:t>Ü</w:t>
      </w:r>
      <w:r w:rsidR="00474113" w:rsidRPr="000E390B">
        <w:rPr>
          <w:rFonts w:ascii="Arial" w:hAnsi="Arial" w:cs="Arial"/>
          <w:color w:val="000000"/>
          <w:sz w:val="22"/>
          <w:szCs w:val="22"/>
        </w:rPr>
        <w:t xml:space="preserve">ber die einschlägigen Vorschriften </w:t>
      </w:r>
      <w:r w:rsidR="00162521" w:rsidRPr="000E390B">
        <w:rPr>
          <w:rFonts w:ascii="Arial" w:hAnsi="Arial" w:cs="Arial"/>
          <w:color w:val="000000"/>
          <w:sz w:val="22"/>
          <w:szCs w:val="22"/>
        </w:rPr>
        <w:t>der Datenschutz</w:t>
      </w:r>
      <w:r w:rsidR="00460C06" w:rsidRPr="000E390B">
        <w:rPr>
          <w:rFonts w:ascii="Arial" w:hAnsi="Arial" w:cs="Arial"/>
          <w:color w:val="000000"/>
          <w:sz w:val="22"/>
          <w:szCs w:val="22"/>
        </w:rPr>
        <w:t>-Gr</w:t>
      </w:r>
      <w:r w:rsidR="00162521" w:rsidRPr="000E390B">
        <w:rPr>
          <w:rFonts w:ascii="Arial" w:hAnsi="Arial" w:cs="Arial"/>
          <w:color w:val="000000"/>
          <w:sz w:val="22"/>
          <w:szCs w:val="22"/>
        </w:rPr>
        <w:t>undverordnung (D</w:t>
      </w:r>
      <w:r w:rsidR="00460C06" w:rsidRPr="000E390B">
        <w:rPr>
          <w:rFonts w:ascii="Arial" w:hAnsi="Arial" w:cs="Arial"/>
          <w:color w:val="000000"/>
          <w:sz w:val="22"/>
          <w:szCs w:val="22"/>
        </w:rPr>
        <w:t>S</w:t>
      </w:r>
      <w:r w:rsidR="00162521" w:rsidRPr="000E390B">
        <w:rPr>
          <w:rFonts w:ascii="Arial" w:hAnsi="Arial" w:cs="Arial"/>
          <w:color w:val="000000"/>
          <w:sz w:val="22"/>
          <w:szCs w:val="22"/>
        </w:rPr>
        <w:t>GV</w:t>
      </w:r>
      <w:r w:rsidR="00460C06" w:rsidRPr="000E390B">
        <w:rPr>
          <w:rFonts w:ascii="Arial" w:hAnsi="Arial" w:cs="Arial"/>
          <w:color w:val="000000"/>
          <w:sz w:val="22"/>
          <w:szCs w:val="22"/>
        </w:rPr>
        <w:t>O</w:t>
      </w:r>
      <w:r w:rsidR="00162521" w:rsidRPr="000E390B">
        <w:rPr>
          <w:rFonts w:ascii="Arial" w:hAnsi="Arial" w:cs="Arial"/>
          <w:color w:val="000000"/>
          <w:sz w:val="22"/>
          <w:szCs w:val="22"/>
        </w:rPr>
        <w:t xml:space="preserve">), </w:t>
      </w:r>
      <w:r w:rsidR="00474113" w:rsidRPr="000E390B">
        <w:rPr>
          <w:rFonts w:ascii="Arial" w:hAnsi="Arial" w:cs="Arial"/>
          <w:color w:val="000000"/>
          <w:sz w:val="22"/>
          <w:szCs w:val="22"/>
        </w:rPr>
        <w:t xml:space="preserve">des Bundesdatenschutzgesetzes </w:t>
      </w:r>
      <w:r w:rsidR="00162521" w:rsidRPr="000E390B">
        <w:rPr>
          <w:rFonts w:ascii="Arial" w:hAnsi="Arial" w:cs="Arial"/>
          <w:color w:val="000000"/>
          <w:sz w:val="22"/>
          <w:szCs w:val="22"/>
        </w:rPr>
        <w:t>(BDSG)</w:t>
      </w:r>
      <w:r w:rsidR="00460C06" w:rsidRPr="000E390B">
        <w:rPr>
          <w:rFonts w:ascii="Arial" w:hAnsi="Arial" w:cs="Arial"/>
          <w:color w:val="000000"/>
          <w:sz w:val="22"/>
          <w:szCs w:val="22"/>
        </w:rPr>
        <w:t xml:space="preserve">, </w:t>
      </w:r>
      <w:r w:rsidR="00474113" w:rsidRPr="000E390B">
        <w:rPr>
          <w:rFonts w:ascii="Arial" w:hAnsi="Arial" w:cs="Arial"/>
          <w:color w:val="000000"/>
          <w:sz w:val="22"/>
          <w:szCs w:val="22"/>
        </w:rPr>
        <w:t xml:space="preserve">des Sozialgesetzbuchs </w:t>
      </w:r>
      <w:r w:rsidR="00162521" w:rsidRPr="000E390B">
        <w:rPr>
          <w:rFonts w:ascii="Arial" w:hAnsi="Arial" w:cs="Arial"/>
          <w:color w:val="000000"/>
          <w:sz w:val="22"/>
          <w:szCs w:val="22"/>
        </w:rPr>
        <w:t>(SGB</w:t>
      </w:r>
      <w:r w:rsidR="00460C06" w:rsidRPr="000E390B">
        <w:rPr>
          <w:rFonts w:ascii="Arial" w:hAnsi="Arial" w:cs="Arial"/>
          <w:color w:val="000000"/>
          <w:sz w:val="22"/>
          <w:szCs w:val="22"/>
        </w:rPr>
        <w:t xml:space="preserve"> I und X</w:t>
      </w:r>
      <w:r w:rsidR="00162521" w:rsidRPr="000E390B">
        <w:rPr>
          <w:rFonts w:ascii="Arial" w:hAnsi="Arial" w:cs="Arial"/>
          <w:color w:val="000000"/>
          <w:sz w:val="22"/>
          <w:szCs w:val="22"/>
        </w:rPr>
        <w:t xml:space="preserve">) </w:t>
      </w:r>
      <w:r w:rsidR="00474113" w:rsidRPr="000E390B">
        <w:rPr>
          <w:rFonts w:ascii="Arial" w:hAnsi="Arial" w:cs="Arial"/>
          <w:color w:val="000000"/>
          <w:sz w:val="22"/>
          <w:szCs w:val="22"/>
        </w:rPr>
        <w:t xml:space="preserve">sowie des Strafgesetzbuchs </w:t>
      </w:r>
      <w:r w:rsidR="00162521" w:rsidRPr="000E390B">
        <w:rPr>
          <w:rFonts w:ascii="Arial" w:hAnsi="Arial" w:cs="Arial"/>
          <w:color w:val="000000"/>
          <w:sz w:val="22"/>
          <w:szCs w:val="22"/>
        </w:rPr>
        <w:t xml:space="preserve">(StGB) </w:t>
      </w:r>
      <w:r w:rsidRPr="000E390B">
        <w:rPr>
          <w:rFonts w:ascii="Arial" w:hAnsi="Arial" w:cs="Arial"/>
          <w:color w:val="000000"/>
          <w:sz w:val="22"/>
          <w:szCs w:val="22"/>
        </w:rPr>
        <w:t xml:space="preserve">wurde sie/er </w:t>
      </w:r>
      <w:r w:rsidR="00474113" w:rsidRPr="000E390B">
        <w:rPr>
          <w:rFonts w:ascii="Arial" w:hAnsi="Arial" w:cs="Arial"/>
          <w:color w:val="000000"/>
          <w:sz w:val="22"/>
          <w:szCs w:val="22"/>
        </w:rPr>
        <w:t>in Kenntnis gesetzt</w:t>
      </w:r>
      <w:r w:rsidR="00460C06" w:rsidRPr="000E390B">
        <w:rPr>
          <w:rFonts w:ascii="Arial" w:hAnsi="Arial" w:cs="Arial"/>
          <w:color w:val="000000"/>
          <w:sz w:val="22"/>
          <w:szCs w:val="22"/>
        </w:rPr>
        <w:t>. D</w:t>
      </w:r>
      <w:r w:rsidR="00F80F3A">
        <w:rPr>
          <w:rFonts w:ascii="Arial" w:hAnsi="Arial" w:cs="Arial"/>
          <w:color w:val="000000"/>
          <w:sz w:val="22"/>
          <w:szCs w:val="22"/>
        </w:rPr>
        <w:t>er/die</w:t>
      </w:r>
      <w:r w:rsidR="00156F9B">
        <w:rPr>
          <w:rFonts w:ascii="Arial" w:hAnsi="Arial" w:cs="Arial"/>
          <w:color w:val="000000"/>
          <w:sz w:val="22"/>
          <w:szCs w:val="22"/>
        </w:rPr>
        <w:t xml:space="preserve"> A</w:t>
      </w:r>
      <w:r w:rsidR="00F80F3A">
        <w:rPr>
          <w:rFonts w:ascii="Arial" w:hAnsi="Arial" w:cs="Arial"/>
          <w:color w:val="000000"/>
          <w:sz w:val="22"/>
          <w:szCs w:val="22"/>
        </w:rPr>
        <w:t>uszubildende</w:t>
      </w:r>
      <w:r w:rsidR="00460C06" w:rsidRPr="000E390B">
        <w:rPr>
          <w:rFonts w:ascii="Arial" w:hAnsi="Arial" w:cs="Arial"/>
          <w:color w:val="000000"/>
          <w:sz w:val="22"/>
          <w:szCs w:val="22"/>
        </w:rPr>
        <w:t xml:space="preserve"> wurde insbesondere</w:t>
      </w:r>
      <w:r w:rsidRPr="000E390B">
        <w:rPr>
          <w:rFonts w:ascii="Arial" w:hAnsi="Arial" w:cs="Arial"/>
          <w:color w:val="000000"/>
          <w:sz w:val="22"/>
          <w:szCs w:val="22"/>
        </w:rPr>
        <w:t xml:space="preserve"> </w:t>
      </w:r>
      <w:r w:rsidR="00474113" w:rsidRPr="000E390B">
        <w:rPr>
          <w:rFonts w:ascii="Arial" w:hAnsi="Arial" w:cs="Arial"/>
          <w:color w:val="000000"/>
          <w:sz w:val="22"/>
          <w:szCs w:val="22"/>
        </w:rPr>
        <w:t>auf das Sozialgeheimnis nach §</w:t>
      </w:r>
      <w:r w:rsidRPr="000E390B">
        <w:rPr>
          <w:rFonts w:ascii="Arial" w:hAnsi="Arial" w:cs="Arial"/>
          <w:color w:val="000000"/>
          <w:sz w:val="22"/>
          <w:szCs w:val="22"/>
        </w:rPr>
        <w:t>§</w:t>
      </w:r>
      <w:r w:rsidR="00474113" w:rsidRPr="000E390B">
        <w:rPr>
          <w:rFonts w:ascii="Arial" w:hAnsi="Arial" w:cs="Arial"/>
          <w:color w:val="000000"/>
          <w:sz w:val="22"/>
          <w:szCs w:val="22"/>
        </w:rPr>
        <w:t xml:space="preserve"> 35 SGB I</w:t>
      </w:r>
      <w:r w:rsidR="00A924C1" w:rsidRPr="000E390B">
        <w:rPr>
          <w:rFonts w:ascii="Arial" w:hAnsi="Arial" w:cs="Arial"/>
          <w:color w:val="000000"/>
          <w:sz w:val="22"/>
          <w:szCs w:val="22"/>
        </w:rPr>
        <w:t>, 78 SGB X</w:t>
      </w:r>
      <w:r w:rsidR="00474113" w:rsidRPr="000E390B">
        <w:rPr>
          <w:rFonts w:ascii="Arial" w:hAnsi="Arial" w:cs="Arial"/>
          <w:color w:val="000000"/>
          <w:sz w:val="22"/>
          <w:szCs w:val="22"/>
        </w:rPr>
        <w:t xml:space="preserve"> </w:t>
      </w:r>
      <w:r w:rsidR="00A870F9" w:rsidRPr="000E390B">
        <w:rPr>
          <w:rFonts w:ascii="Arial" w:hAnsi="Arial" w:cs="Arial"/>
          <w:color w:val="000000"/>
          <w:sz w:val="22"/>
          <w:szCs w:val="22"/>
        </w:rPr>
        <w:t xml:space="preserve">sowie auf die </w:t>
      </w:r>
      <w:r w:rsidR="00A924C1" w:rsidRPr="000E390B">
        <w:rPr>
          <w:rFonts w:ascii="Arial" w:hAnsi="Arial" w:cs="Arial"/>
          <w:color w:val="000000"/>
          <w:sz w:val="22"/>
          <w:szCs w:val="22"/>
        </w:rPr>
        <w:t>Grundsätze der</w:t>
      </w:r>
      <w:r w:rsidR="00A870F9" w:rsidRPr="000E390B">
        <w:rPr>
          <w:rFonts w:ascii="Arial" w:hAnsi="Arial" w:cs="Arial"/>
          <w:color w:val="000000"/>
          <w:sz w:val="22"/>
          <w:szCs w:val="22"/>
        </w:rPr>
        <w:t xml:space="preserve"> DSGVO</w:t>
      </w:r>
      <w:r w:rsidR="00A924C1" w:rsidRPr="000E390B">
        <w:rPr>
          <w:rFonts w:ascii="Arial" w:hAnsi="Arial" w:cs="Arial"/>
          <w:color w:val="000000"/>
          <w:sz w:val="22"/>
          <w:szCs w:val="22"/>
        </w:rPr>
        <w:t xml:space="preserve"> aus Artikel 5 und 29 </w:t>
      </w:r>
      <w:r w:rsidR="00A870F9" w:rsidRPr="000E390B">
        <w:rPr>
          <w:rFonts w:ascii="Arial" w:hAnsi="Arial" w:cs="Arial"/>
          <w:color w:val="000000"/>
          <w:sz w:val="22"/>
          <w:szCs w:val="22"/>
        </w:rPr>
        <w:t>DSGVO</w:t>
      </w:r>
      <w:r w:rsidR="00A924C1" w:rsidRPr="000E390B">
        <w:rPr>
          <w:rFonts w:ascii="Arial" w:hAnsi="Arial" w:cs="Arial"/>
          <w:color w:val="000000"/>
          <w:sz w:val="22"/>
          <w:szCs w:val="22"/>
        </w:rPr>
        <w:t xml:space="preserve"> verpflichtet sowie über </w:t>
      </w:r>
      <w:r w:rsidR="00474113" w:rsidRPr="000E390B">
        <w:rPr>
          <w:rFonts w:ascii="Arial" w:hAnsi="Arial" w:cs="Arial"/>
          <w:color w:val="000000"/>
          <w:sz w:val="22"/>
          <w:szCs w:val="22"/>
        </w:rPr>
        <w:t xml:space="preserve">die </w:t>
      </w:r>
      <w:r w:rsidR="00A924C1" w:rsidRPr="000E390B">
        <w:rPr>
          <w:rFonts w:ascii="Arial" w:hAnsi="Arial" w:cs="Arial"/>
          <w:color w:val="000000"/>
          <w:sz w:val="22"/>
          <w:szCs w:val="22"/>
        </w:rPr>
        <w:t>G</w:t>
      </w:r>
      <w:r w:rsidR="00A924C1" w:rsidRPr="000E390B">
        <w:rPr>
          <w:rFonts w:ascii="Arial" w:hAnsi="Arial" w:cs="Arial"/>
          <w:color w:val="000000"/>
          <w:sz w:val="22"/>
          <w:szCs w:val="22"/>
        </w:rPr>
        <w:t>e</w:t>
      </w:r>
      <w:r w:rsidR="00A924C1" w:rsidRPr="000E390B">
        <w:rPr>
          <w:rFonts w:ascii="Arial" w:hAnsi="Arial" w:cs="Arial"/>
          <w:color w:val="000000"/>
          <w:sz w:val="22"/>
          <w:szCs w:val="22"/>
        </w:rPr>
        <w:t xml:space="preserve">heimhaltungsverpflichtung </w:t>
      </w:r>
      <w:r w:rsidR="00474113" w:rsidRPr="000E390B">
        <w:rPr>
          <w:rFonts w:ascii="Arial" w:hAnsi="Arial" w:cs="Arial"/>
          <w:color w:val="000000"/>
          <w:sz w:val="22"/>
          <w:szCs w:val="22"/>
        </w:rPr>
        <w:t xml:space="preserve">nach § 203 StGB </w:t>
      </w:r>
      <w:r w:rsidR="00A924C1" w:rsidRPr="000E390B">
        <w:rPr>
          <w:rFonts w:ascii="Arial" w:hAnsi="Arial" w:cs="Arial"/>
          <w:color w:val="000000"/>
          <w:sz w:val="22"/>
          <w:szCs w:val="22"/>
        </w:rPr>
        <w:t xml:space="preserve">unterrichtet. </w:t>
      </w:r>
    </w:p>
    <w:p w:rsidR="006808FD" w:rsidRPr="000E390B" w:rsidRDefault="006808FD" w:rsidP="000D65E9">
      <w:pPr>
        <w:spacing w:after="120" w:line="276" w:lineRule="auto"/>
        <w:ind w:right="292"/>
        <w:jc w:val="both"/>
        <w:rPr>
          <w:rFonts w:ascii="Arial" w:hAnsi="Arial" w:cs="Arial"/>
          <w:color w:val="000000"/>
          <w:sz w:val="22"/>
          <w:szCs w:val="22"/>
        </w:rPr>
      </w:pPr>
      <w:r w:rsidRPr="000E390B">
        <w:rPr>
          <w:rFonts w:ascii="Arial" w:hAnsi="Arial" w:cs="Arial"/>
          <w:color w:val="000000"/>
          <w:sz w:val="22"/>
          <w:szCs w:val="22"/>
        </w:rPr>
        <w:t>Verstöße gegen diese Verpflichtung können mit Geldbuße und/oder Freiheitsstrafe g</w:t>
      </w:r>
      <w:r w:rsidRPr="000E390B">
        <w:rPr>
          <w:rFonts w:ascii="Arial" w:hAnsi="Arial" w:cs="Arial"/>
          <w:color w:val="000000"/>
          <w:sz w:val="22"/>
          <w:szCs w:val="22"/>
        </w:rPr>
        <w:t>e</w:t>
      </w:r>
      <w:r w:rsidRPr="000E390B">
        <w:rPr>
          <w:rFonts w:ascii="Arial" w:hAnsi="Arial" w:cs="Arial"/>
          <w:color w:val="000000"/>
          <w:sz w:val="22"/>
          <w:szCs w:val="22"/>
        </w:rPr>
        <w:t>ahndet werden. Ein Verstoß kann zugleich eine Verletzung vertraglicher Pflichten oder spezieller Geheimhaltungspflichten darstellen. Auch Schadensersatzansprüche kö</w:t>
      </w:r>
      <w:r w:rsidRPr="000E390B">
        <w:rPr>
          <w:rFonts w:ascii="Arial" w:hAnsi="Arial" w:cs="Arial"/>
          <w:color w:val="000000"/>
          <w:sz w:val="22"/>
          <w:szCs w:val="22"/>
        </w:rPr>
        <w:t>n</w:t>
      </w:r>
      <w:r w:rsidRPr="000E390B">
        <w:rPr>
          <w:rFonts w:ascii="Arial" w:hAnsi="Arial" w:cs="Arial"/>
          <w:color w:val="000000"/>
          <w:sz w:val="22"/>
          <w:szCs w:val="22"/>
        </w:rPr>
        <w:t xml:space="preserve">nen sich aus schuldhaften Verstößen gegen diese Verpflichtung ergeben. </w:t>
      </w:r>
      <w:r w:rsidR="001E14DD" w:rsidRPr="000E390B">
        <w:rPr>
          <w:rFonts w:ascii="Arial" w:hAnsi="Arial" w:cs="Arial"/>
          <w:color w:val="000000"/>
          <w:sz w:val="22"/>
          <w:szCs w:val="22"/>
        </w:rPr>
        <w:t xml:space="preserve">Die </w:t>
      </w:r>
      <w:r w:rsidRPr="000E390B">
        <w:rPr>
          <w:rFonts w:ascii="Arial" w:hAnsi="Arial" w:cs="Arial"/>
          <w:color w:val="000000"/>
          <w:sz w:val="22"/>
          <w:szCs w:val="22"/>
        </w:rPr>
        <w:t>sich aus dem A</w:t>
      </w:r>
      <w:r w:rsidR="00F80F3A">
        <w:rPr>
          <w:rFonts w:ascii="Arial" w:hAnsi="Arial" w:cs="Arial"/>
          <w:color w:val="000000"/>
          <w:sz w:val="22"/>
          <w:szCs w:val="22"/>
        </w:rPr>
        <w:t>usbildungsvertrag</w:t>
      </w:r>
      <w:r w:rsidRPr="000E390B">
        <w:rPr>
          <w:rFonts w:ascii="Arial" w:hAnsi="Arial" w:cs="Arial"/>
          <w:color w:val="000000"/>
          <w:sz w:val="22"/>
          <w:szCs w:val="22"/>
        </w:rPr>
        <w:t xml:space="preserve"> ergebende Vertraulichkeitsverpflichtung wird durch diese Erkl</w:t>
      </w:r>
      <w:r w:rsidRPr="000E390B">
        <w:rPr>
          <w:rFonts w:ascii="Arial" w:hAnsi="Arial" w:cs="Arial"/>
          <w:color w:val="000000"/>
          <w:sz w:val="22"/>
          <w:szCs w:val="22"/>
        </w:rPr>
        <w:t>ä</w:t>
      </w:r>
      <w:r w:rsidRPr="000E390B">
        <w:rPr>
          <w:rFonts w:ascii="Arial" w:hAnsi="Arial" w:cs="Arial"/>
          <w:color w:val="000000"/>
          <w:sz w:val="22"/>
          <w:szCs w:val="22"/>
        </w:rPr>
        <w:t>rung nicht berührt.</w:t>
      </w:r>
    </w:p>
    <w:p w:rsidR="00474113" w:rsidRPr="000E390B" w:rsidRDefault="00A870F9" w:rsidP="000D65E9">
      <w:pPr>
        <w:spacing w:after="240" w:line="276" w:lineRule="auto"/>
        <w:ind w:right="289"/>
        <w:jc w:val="both"/>
        <w:rPr>
          <w:rFonts w:ascii="Arial" w:hAnsi="Arial" w:cs="Arial"/>
          <w:color w:val="000000"/>
          <w:sz w:val="22"/>
          <w:szCs w:val="22"/>
        </w:rPr>
      </w:pPr>
      <w:r w:rsidRPr="000E390B">
        <w:rPr>
          <w:rFonts w:ascii="Arial" w:hAnsi="Arial" w:cs="Arial"/>
          <w:color w:val="000000"/>
          <w:sz w:val="22"/>
          <w:szCs w:val="22"/>
        </w:rPr>
        <w:t>Diese Verpflichtung</w:t>
      </w:r>
      <w:r w:rsidR="00474113" w:rsidRPr="000E390B">
        <w:rPr>
          <w:rFonts w:ascii="Arial" w:hAnsi="Arial" w:cs="Arial"/>
          <w:color w:val="000000"/>
          <w:sz w:val="22"/>
          <w:szCs w:val="22"/>
        </w:rPr>
        <w:t xml:space="preserve"> bleibt auch nach Beendigung </w:t>
      </w:r>
      <w:r w:rsidR="00A924C1" w:rsidRPr="000E390B">
        <w:rPr>
          <w:rFonts w:ascii="Arial" w:hAnsi="Arial" w:cs="Arial"/>
          <w:color w:val="000000"/>
          <w:sz w:val="22"/>
          <w:szCs w:val="22"/>
        </w:rPr>
        <w:t>des</w:t>
      </w:r>
      <w:r w:rsidR="004262A8" w:rsidRPr="000E390B">
        <w:rPr>
          <w:rFonts w:ascii="Arial" w:hAnsi="Arial" w:cs="Arial"/>
          <w:color w:val="000000"/>
          <w:sz w:val="22"/>
          <w:szCs w:val="22"/>
        </w:rPr>
        <w:t xml:space="preserve"> </w:t>
      </w:r>
      <w:r w:rsidR="00F80F3A">
        <w:rPr>
          <w:rFonts w:ascii="Arial" w:hAnsi="Arial" w:cs="Arial"/>
          <w:color w:val="000000"/>
          <w:sz w:val="22"/>
          <w:szCs w:val="22"/>
        </w:rPr>
        <w:t>Ausbildungs</w:t>
      </w:r>
      <w:r w:rsidR="004262A8" w:rsidRPr="000E390B">
        <w:rPr>
          <w:rFonts w:ascii="Arial" w:hAnsi="Arial" w:cs="Arial"/>
          <w:color w:val="000000"/>
          <w:sz w:val="22"/>
          <w:szCs w:val="22"/>
        </w:rPr>
        <w:t xml:space="preserve">verhältnisses </w:t>
      </w:r>
      <w:r w:rsidR="00474113" w:rsidRPr="000E390B">
        <w:rPr>
          <w:rFonts w:ascii="Arial" w:hAnsi="Arial" w:cs="Arial"/>
          <w:color w:val="000000"/>
          <w:sz w:val="22"/>
          <w:szCs w:val="22"/>
        </w:rPr>
        <w:t>best</w:t>
      </w:r>
      <w:r w:rsidR="00474113" w:rsidRPr="000E390B">
        <w:rPr>
          <w:rFonts w:ascii="Arial" w:hAnsi="Arial" w:cs="Arial"/>
          <w:color w:val="000000"/>
          <w:sz w:val="22"/>
          <w:szCs w:val="22"/>
        </w:rPr>
        <w:t>e</w:t>
      </w:r>
      <w:r w:rsidR="00474113" w:rsidRPr="000E390B">
        <w:rPr>
          <w:rFonts w:ascii="Arial" w:hAnsi="Arial" w:cs="Arial"/>
          <w:color w:val="000000"/>
          <w:sz w:val="22"/>
          <w:szCs w:val="22"/>
        </w:rPr>
        <w:t>hen.</w:t>
      </w:r>
    </w:p>
    <w:p w:rsidR="00474113" w:rsidRPr="000E390B" w:rsidRDefault="00B32B11" w:rsidP="000D65E9">
      <w:pPr>
        <w:spacing w:line="276" w:lineRule="auto"/>
        <w:ind w:right="292"/>
        <w:jc w:val="both"/>
        <w:rPr>
          <w:rFonts w:ascii="Arial" w:hAnsi="Arial" w:cs="Arial"/>
          <w:color w:val="000000"/>
          <w:sz w:val="22"/>
          <w:szCs w:val="22"/>
        </w:rPr>
      </w:pPr>
      <w:r w:rsidRPr="000E390B">
        <w:rPr>
          <w:rFonts w:ascii="Arial" w:hAnsi="Arial" w:cs="Arial"/>
          <w:color w:val="000000"/>
          <w:sz w:val="22"/>
          <w:szCs w:val="22"/>
        </w:rPr>
        <w:t>Über die Verpflichtung auf Datengeheimnis und Ve</w:t>
      </w:r>
      <w:r w:rsidR="004262A8" w:rsidRPr="000E390B">
        <w:rPr>
          <w:rFonts w:ascii="Arial" w:hAnsi="Arial" w:cs="Arial"/>
          <w:color w:val="000000"/>
          <w:sz w:val="22"/>
          <w:szCs w:val="22"/>
        </w:rPr>
        <w:t>r</w:t>
      </w:r>
      <w:r w:rsidRPr="000E390B">
        <w:rPr>
          <w:rFonts w:ascii="Arial" w:hAnsi="Arial" w:cs="Arial"/>
          <w:color w:val="000000"/>
          <w:sz w:val="22"/>
          <w:szCs w:val="22"/>
        </w:rPr>
        <w:t>schwiegenheit und die sich daraus ergebenden Verhaltensweisen wurde ich unterrichtet. D</w:t>
      </w:r>
      <w:r w:rsidR="006808FD" w:rsidRPr="000E390B">
        <w:rPr>
          <w:rFonts w:ascii="Arial" w:hAnsi="Arial" w:cs="Arial"/>
          <w:color w:val="000000"/>
          <w:sz w:val="22"/>
          <w:szCs w:val="22"/>
        </w:rPr>
        <w:t>as „Merkblatt zur Verpflichtung auf Datengeheimnis und Verschwiegenheit“</w:t>
      </w:r>
      <w:r w:rsidRPr="000E390B">
        <w:rPr>
          <w:rFonts w:ascii="Arial" w:hAnsi="Arial" w:cs="Arial"/>
          <w:color w:val="000000"/>
          <w:sz w:val="22"/>
          <w:szCs w:val="22"/>
        </w:rPr>
        <w:t xml:space="preserve"> mit dem Abdruck der wesentlichen rechtlichen Vorschriften </w:t>
      </w:r>
      <w:r w:rsidR="006808FD" w:rsidRPr="000E390B">
        <w:rPr>
          <w:rFonts w:ascii="Arial" w:hAnsi="Arial" w:cs="Arial"/>
          <w:color w:val="000000"/>
          <w:sz w:val="22"/>
          <w:szCs w:val="22"/>
        </w:rPr>
        <w:t>habe ich erhalten.</w:t>
      </w:r>
    </w:p>
    <w:p w:rsidR="00474113" w:rsidRPr="000E390B" w:rsidRDefault="00474113" w:rsidP="00474113">
      <w:pPr>
        <w:rPr>
          <w:rFonts w:ascii="Arial" w:hAnsi="Arial" w:cs="Arial"/>
          <w:color w:val="000000"/>
          <w:sz w:val="22"/>
          <w:szCs w:val="22"/>
        </w:rPr>
      </w:pPr>
    </w:p>
    <w:p w:rsidR="00474113" w:rsidRPr="000E390B" w:rsidRDefault="00474113" w:rsidP="00474113">
      <w:pPr>
        <w:rPr>
          <w:rFonts w:ascii="Arial" w:hAnsi="Arial" w:cs="Arial"/>
          <w:color w:val="000000"/>
          <w:sz w:val="22"/>
          <w:szCs w:val="22"/>
        </w:rPr>
      </w:pPr>
    </w:p>
    <w:p w:rsidR="00474113" w:rsidRPr="000E390B" w:rsidRDefault="00F80F3A" w:rsidP="00474113">
      <w:pPr>
        <w:rPr>
          <w:rFonts w:ascii="Arial" w:hAnsi="Arial" w:cs="Arial"/>
          <w:sz w:val="22"/>
          <w:szCs w:val="22"/>
        </w:rPr>
      </w:pPr>
      <w:r w:rsidRPr="000B44D7">
        <w:rPr>
          <w:rFonts w:ascii="Arial" w:hAnsi="Arial" w:cs="Arial"/>
          <w:i/>
          <w:sz w:val="22"/>
          <w:szCs w:val="22"/>
          <w:highlight w:val="lightGray"/>
        </w:rPr>
        <w:t>[</w:t>
      </w:r>
      <w:r>
        <w:rPr>
          <w:rFonts w:ascii="Arial" w:hAnsi="Arial" w:cs="Arial"/>
          <w:i/>
          <w:sz w:val="22"/>
          <w:szCs w:val="22"/>
          <w:highlight w:val="lightGray"/>
        </w:rPr>
        <w:t>Ort, Datum</w:t>
      </w:r>
      <w:r w:rsidRPr="000B44D7">
        <w:rPr>
          <w:rFonts w:ascii="Arial" w:hAnsi="Arial" w:cs="Arial"/>
          <w:i/>
          <w:sz w:val="22"/>
          <w:szCs w:val="22"/>
          <w:highlight w:val="lightGray"/>
        </w:rPr>
        <w:t>]</w:t>
      </w:r>
    </w:p>
    <w:p w:rsidR="00474113" w:rsidRDefault="00474113" w:rsidP="00474113">
      <w:pPr>
        <w:rPr>
          <w:rFonts w:ascii="Arial" w:hAnsi="Arial" w:cs="Arial"/>
          <w:sz w:val="22"/>
          <w:szCs w:val="22"/>
        </w:rPr>
      </w:pPr>
    </w:p>
    <w:p w:rsidR="00F80F3A" w:rsidRPr="000E390B" w:rsidRDefault="00F80F3A" w:rsidP="00474113">
      <w:pPr>
        <w:rPr>
          <w:rFonts w:ascii="Arial" w:hAnsi="Arial" w:cs="Arial"/>
          <w:sz w:val="22"/>
          <w:szCs w:val="22"/>
        </w:rPr>
      </w:pPr>
      <w:bookmarkStart w:id="0" w:name="_GoBack"/>
      <w:bookmarkEnd w:id="0"/>
    </w:p>
    <w:p w:rsidR="00474113" w:rsidRPr="000E390B" w:rsidRDefault="00474113" w:rsidP="00474113">
      <w:pPr>
        <w:rPr>
          <w:rFonts w:ascii="Arial" w:hAnsi="Arial" w:cs="Arial"/>
          <w:sz w:val="22"/>
          <w:szCs w:val="22"/>
        </w:rPr>
      </w:pPr>
      <w:r w:rsidRPr="000E390B">
        <w:rPr>
          <w:rFonts w:ascii="Arial" w:hAnsi="Arial" w:cs="Arial"/>
          <w:sz w:val="22"/>
          <w:szCs w:val="22"/>
        </w:rPr>
        <w:t>_________________________</w:t>
      </w:r>
    </w:p>
    <w:p w:rsidR="00474113" w:rsidRPr="000E390B" w:rsidRDefault="00F80F3A" w:rsidP="00474113">
      <w:pPr>
        <w:rPr>
          <w:rFonts w:ascii="CG Times" w:hAnsi="CG Times" w:cs="Arial"/>
          <w:color w:val="000000"/>
          <w:sz w:val="22"/>
          <w:szCs w:val="22"/>
        </w:rPr>
      </w:pPr>
      <w:r>
        <w:rPr>
          <w:rFonts w:ascii="Arial" w:hAnsi="Arial" w:cs="Arial"/>
          <w:sz w:val="22"/>
          <w:szCs w:val="22"/>
        </w:rPr>
        <w:t>Auszubildende/r</w:t>
      </w:r>
    </w:p>
    <w:p w:rsidR="00474113" w:rsidRPr="00073E6B" w:rsidRDefault="00474113" w:rsidP="00474113">
      <w:pPr>
        <w:rPr>
          <w:rFonts w:ascii="CG Times" w:hAnsi="CG Times" w:cs="Arial"/>
          <w:color w:val="000000"/>
        </w:rPr>
      </w:pPr>
    </w:p>
    <w:p w:rsidR="001C3E5E" w:rsidRPr="00813A60" w:rsidRDefault="00474113" w:rsidP="001C3E5E">
      <w:pPr>
        <w:rPr>
          <w:rFonts w:ascii="Arial" w:hAnsi="Arial" w:cs="Arial"/>
          <w:b/>
          <w:sz w:val="22"/>
          <w:szCs w:val="22"/>
        </w:rPr>
      </w:pPr>
      <w:r w:rsidRPr="00EF53A0">
        <w:rPr>
          <w:rFonts w:ascii="CG Times" w:hAnsi="CG Times" w:cs="Arial"/>
          <w:color w:val="000000"/>
        </w:rPr>
        <w:br w:type="page"/>
      </w:r>
      <w:r w:rsidR="001C3E5E" w:rsidRPr="00813A60">
        <w:rPr>
          <w:rFonts w:ascii="Arial" w:hAnsi="Arial" w:cs="Arial"/>
          <w:b/>
          <w:sz w:val="22"/>
          <w:szCs w:val="22"/>
        </w:rPr>
        <w:lastRenderedPageBreak/>
        <w:t>Merkblatt zur Verpflichtung auf Datengeheimnis und Verschwiegenheit</w:t>
      </w:r>
    </w:p>
    <w:p w:rsidR="00474113" w:rsidRDefault="00474113" w:rsidP="00474113">
      <w:pPr>
        <w:rPr>
          <w:rFonts w:ascii="Arial" w:hAnsi="Arial" w:cs="Arial"/>
          <w:color w:val="000000"/>
          <w:sz w:val="16"/>
          <w:szCs w:val="24"/>
        </w:rPr>
      </w:pPr>
    </w:p>
    <w:p w:rsidR="00E0108C" w:rsidRPr="00E0108C" w:rsidRDefault="00E0108C" w:rsidP="00474113">
      <w:pPr>
        <w:rPr>
          <w:rFonts w:ascii="Arial" w:hAnsi="Arial" w:cs="Arial"/>
          <w:color w:val="000000"/>
          <w:sz w:val="22"/>
          <w:szCs w:val="22"/>
        </w:rPr>
      </w:pPr>
      <w:r>
        <w:rPr>
          <w:rFonts w:ascii="Arial" w:hAnsi="Arial" w:cs="Arial"/>
          <w:color w:val="000000"/>
          <w:sz w:val="22"/>
          <w:szCs w:val="22"/>
        </w:rPr>
        <w:t>Die vorliegende Auswahl gesetzlicher Vorschriften soll Ihnen einen Überblick über das d</w:t>
      </w:r>
      <w:r>
        <w:rPr>
          <w:rFonts w:ascii="Arial" w:hAnsi="Arial" w:cs="Arial"/>
          <w:color w:val="000000"/>
          <w:sz w:val="22"/>
          <w:szCs w:val="22"/>
        </w:rPr>
        <w:t>a</w:t>
      </w:r>
      <w:r>
        <w:rPr>
          <w:rFonts w:ascii="Arial" w:hAnsi="Arial" w:cs="Arial"/>
          <w:color w:val="000000"/>
          <w:sz w:val="22"/>
          <w:szCs w:val="22"/>
        </w:rPr>
        <w:t xml:space="preserve">tenschutzrechtliche Regelwerk verschaffen. Sie </w:t>
      </w:r>
      <w:r w:rsidR="0019635E">
        <w:rPr>
          <w:rFonts w:ascii="Arial" w:hAnsi="Arial" w:cs="Arial"/>
          <w:color w:val="000000"/>
          <w:sz w:val="22"/>
          <w:szCs w:val="22"/>
        </w:rPr>
        <w:t>erhebt keinen Anspruch auf Vollständigkeit und soll lediglich die wichtigsten datenschutzrechtlichen Grundsätze darstellen.</w:t>
      </w:r>
    </w:p>
    <w:p w:rsidR="00E0108C" w:rsidRDefault="00E0108C" w:rsidP="00474113">
      <w:pPr>
        <w:rPr>
          <w:rFonts w:ascii="Arial" w:hAnsi="Arial" w:cs="Arial"/>
          <w:color w:val="000000"/>
          <w:sz w:val="16"/>
          <w:szCs w:val="24"/>
        </w:rPr>
      </w:pPr>
    </w:p>
    <w:p w:rsidR="00A870F9" w:rsidRPr="002B5B25" w:rsidRDefault="00211EEF" w:rsidP="00E653B6">
      <w:pPr>
        <w:spacing w:after="80"/>
        <w:jc w:val="both"/>
        <w:rPr>
          <w:rFonts w:ascii="Arial" w:hAnsi="Arial" w:cs="Arial"/>
          <w:b/>
          <w:color w:val="000000"/>
          <w:sz w:val="22"/>
          <w:szCs w:val="22"/>
        </w:rPr>
      </w:pPr>
      <w:r w:rsidRPr="002B5B25">
        <w:rPr>
          <w:rFonts w:ascii="Arial" w:hAnsi="Arial" w:cs="Arial"/>
          <w:b/>
          <w:color w:val="000000"/>
          <w:sz w:val="22"/>
          <w:szCs w:val="22"/>
        </w:rPr>
        <w:t>Artikel</w:t>
      </w:r>
      <w:r w:rsidR="00A870F9" w:rsidRPr="002B5B25">
        <w:rPr>
          <w:rFonts w:ascii="Arial" w:hAnsi="Arial" w:cs="Arial"/>
          <w:b/>
          <w:color w:val="000000"/>
          <w:sz w:val="22"/>
          <w:szCs w:val="22"/>
        </w:rPr>
        <w:t xml:space="preserve"> 5 DSGVO </w:t>
      </w:r>
      <w:r w:rsidR="0093107D" w:rsidRPr="002B5B25">
        <w:rPr>
          <w:rFonts w:ascii="Arial" w:hAnsi="Arial" w:cs="Arial"/>
          <w:b/>
          <w:color w:val="000000"/>
          <w:sz w:val="22"/>
          <w:szCs w:val="22"/>
        </w:rPr>
        <w:t xml:space="preserve">- </w:t>
      </w:r>
      <w:r w:rsidR="00A870F9" w:rsidRPr="002B5B25">
        <w:rPr>
          <w:rFonts w:ascii="Arial" w:hAnsi="Arial" w:cs="Arial"/>
          <w:b/>
          <w:color w:val="000000"/>
          <w:sz w:val="22"/>
          <w:szCs w:val="22"/>
        </w:rPr>
        <w:t>Grundsätze für die Verarbeitung personenbezogener Daten</w:t>
      </w:r>
    </w:p>
    <w:p w:rsidR="00A870F9" w:rsidRPr="002B5B25" w:rsidRDefault="002B5B25" w:rsidP="002B5B25">
      <w:pPr>
        <w:spacing w:after="80"/>
        <w:jc w:val="both"/>
        <w:rPr>
          <w:rFonts w:ascii="Arial" w:hAnsi="Arial" w:cs="Arial"/>
          <w:color w:val="000000"/>
          <w:sz w:val="22"/>
          <w:szCs w:val="22"/>
        </w:rPr>
      </w:pPr>
      <w:r>
        <w:rPr>
          <w:rFonts w:ascii="Arial" w:hAnsi="Arial" w:cs="Arial"/>
          <w:color w:val="000000"/>
          <w:sz w:val="22"/>
          <w:szCs w:val="22"/>
        </w:rPr>
        <w:t xml:space="preserve">(1) </w:t>
      </w:r>
      <w:r w:rsidR="00A870F9" w:rsidRPr="002B5B25">
        <w:rPr>
          <w:rFonts w:ascii="Arial" w:hAnsi="Arial" w:cs="Arial"/>
          <w:color w:val="000000"/>
          <w:sz w:val="22"/>
          <w:szCs w:val="22"/>
        </w:rPr>
        <w:t xml:space="preserve">Personenbezogene Daten müssen </w:t>
      </w:r>
    </w:p>
    <w:p w:rsidR="00A870F9" w:rsidRPr="002B5B25" w:rsidRDefault="00A870F9" w:rsidP="002B5B25">
      <w:pPr>
        <w:pStyle w:val="Listenabsatz"/>
        <w:numPr>
          <w:ilvl w:val="0"/>
          <w:numId w:val="1"/>
        </w:numPr>
        <w:spacing w:after="80"/>
        <w:ind w:left="567" w:hanging="283"/>
        <w:contextualSpacing w:val="0"/>
        <w:jc w:val="both"/>
        <w:rPr>
          <w:rFonts w:ascii="Arial" w:hAnsi="Arial" w:cs="Arial"/>
          <w:color w:val="000000"/>
          <w:sz w:val="22"/>
          <w:szCs w:val="22"/>
        </w:rPr>
      </w:pPr>
      <w:r w:rsidRPr="002B5B25">
        <w:rPr>
          <w:rFonts w:ascii="Arial" w:hAnsi="Arial" w:cs="Arial"/>
          <w:color w:val="000000"/>
          <w:sz w:val="22"/>
          <w:szCs w:val="22"/>
        </w:rPr>
        <w:t xml:space="preserve">auf rechtmäßige Weise, nach Treu und Glauben und in einer für die betroffene Person nachvollziehbaren Weise verarbeitet werden </w:t>
      </w:r>
      <w:r w:rsidRPr="002B5B25">
        <w:rPr>
          <w:rFonts w:ascii="Arial" w:hAnsi="Arial" w:cs="Arial"/>
          <w:b/>
          <w:color w:val="000000"/>
          <w:sz w:val="22"/>
          <w:szCs w:val="22"/>
        </w:rPr>
        <w:t>(„Rechtmäßigkeit, Verarbeitung nach Treu und Glauben, Transparenz“)</w:t>
      </w:r>
      <w:r w:rsidRPr="002B5B25">
        <w:rPr>
          <w:rFonts w:ascii="Arial" w:hAnsi="Arial" w:cs="Arial"/>
          <w:color w:val="000000"/>
          <w:sz w:val="22"/>
          <w:szCs w:val="22"/>
        </w:rPr>
        <w:t>;</w:t>
      </w:r>
    </w:p>
    <w:p w:rsidR="00A870F9" w:rsidRPr="002B5B25" w:rsidRDefault="00A870F9" w:rsidP="002B5B25">
      <w:pPr>
        <w:pStyle w:val="Listenabsatz"/>
        <w:numPr>
          <w:ilvl w:val="0"/>
          <w:numId w:val="1"/>
        </w:numPr>
        <w:spacing w:after="80"/>
        <w:ind w:left="567" w:hanging="283"/>
        <w:contextualSpacing w:val="0"/>
        <w:jc w:val="both"/>
        <w:rPr>
          <w:rFonts w:ascii="Arial" w:hAnsi="Arial" w:cs="Arial"/>
          <w:color w:val="000000"/>
          <w:sz w:val="22"/>
          <w:szCs w:val="22"/>
        </w:rPr>
      </w:pPr>
      <w:r w:rsidRPr="002B5B25">
        <w:rPr>
          <w:rFonts w:ascii="Arial" w:hAnsi="Arial" w:cs="Arial"/>
          <w:color w:val="000000"/>
          <w:sz w:val="22"/>
          <w:szCs w:val="22"/>
        </w:rPr>
        <w:t>für festgelegte, eindeutige und legitime Zwecke erhoben werden und dürfen nicht in e</w:t>
      </w:r>
      <w:r w:rsidRPr="002B5B25">
        <w:rPr>
          <w:rFonts w:ascii="Arial" w:hAnsi="Arial" w:cs="Arial"/>
          <w:color w:val="000000"/>
          <w:sz w:val="22"/>
          <w:szCs w:val="22"/>
        </w:rPr>
        <w:t>i</w:t>
      </w:r>
      <w:r w:rsidRPr="002B5B25">
        <w:rPr>
          <w:rFonts w:ascii="Arial" w:hAnsi="Arial" w:cs="Arial"/>
          <w:color w:val="000000"/>
          <w:sz w:val="22"/>
          <w:szCs w:val="22"/>
        </w:rPr>
        <w:t>ner mit diesen Zwecken nicht zu vereinbarenden Weise weiterverarbeitet werden; eine Weiterverarbeitung für im öffentlichen Interesse liegende Archivzwecke, für wisse</w:t>
      </w:r>
      <w:r w:rsidRPr="002B5B25">
        <w:rPr>
          <w:rFonts w:ascii="Arial" w:hAnsi="Arial" w:cs="Arial"/>
          <w:color w:val="000000"/>
          <w:sz w:val="22"/>
          <w:szCs w:val="22"/>
        </w:rPr>
        <w:t>n</w:t>
      </w:r>
      <w:r w:rsidRPr="002B5B25">
        <w:rPr>
          <w:rFonts w:ascii="Arial" w:hAnsi="Arial" w:cs="Arial"/>
          <w:color w:val="000000"/>
          <w:sz w:val="22"/>
          <w:szCs w:val="22"/>
        </w:rPr>
        <w:t xml:space="preserve">schaftliche oder historische Forschungszwecke oder für statistische Zwecke gilt gemäß Artikel 89 Absatz 1 nicht als unvereinbar mit den ursprünglichen Zwecken </w:t>
      </w:r>
      <w:r w:rsidRPr="002B5B25">
        <w:rPr>
          <w:rFonts w:ascii="Arial" w:hAnsi="Arial" w:cs="Arial"/>
          <w:b/>
          <w:color w:val="000000"/>
          <w:sz w:val="22"/>
          <w:szCs w:val="22"/>
        </w:rPr>
        <w:t>(„Zwec</w:t>
      </w:r>
      <w:r w:rsidRPr="002B5B25">
        <w:rPr>
          <w:rFonts w:ascii="Arial" w:hAnsi="Arial" w:cs="Arial"/>
          <w:b/>
          <w:color w:val="000000"/>
          <w:sz w:val="22"/>
          <w:szCs w:val="22"/>
        </w:rPr>
        <w:t>k</w:t>
      </w:r>
      <w:r w:rsidRPr="002B5B25">
        <w:rPr>
          <w:rFonts w:ascii="Arial" w:hAnsi="Arial" w:cs="Arial"/>
          <w:b/>
          <w:color w:val="000000"/>
          <w:sz w:val="22"/>
          <w:szCs w:val="22"/>
        </w:rPr>
        <w:t>bindung“)</w:t>
      </w:r>
      <w:r w:rsidRPr="002B5B25">
        <w:rPr>
          <w:rFonts w:ascii="Arial" w:hAnsi="Arial" w:cs="Arial"/>
          <w:color w:val="000000"/>
          <w:sz w:val="22"/>
          <w:szCs w:val="22"/>
        </w:rPr>
        <w:t>;</w:t>
      </w:r>
    </w:p>
    <w:p w:rsidR="00A870F9" w:rsidRPr="002B5B25" w:rsidRDefault="00A870F9" w:rsidP="002B5B25">
      <w:pPr>
        <w:pStyle w:val="Listenabsatz"/>
        <w:numPr>
          <w:ilvl w:val="0"/>
          <w:numId w:val="1"/>
        </w:numPr>
        <w:spacing w:after="80"/>
        <w:ind w:left="567" w:hanging="283"/>
        <w:contextualSpacing w:val="0"/>
        <w:jc w:val="both"/>
        <w:rPr>
          <w:rFonts w:ascii="Arial" w:hAnsi="Arial" w:cs="Arial"/>
          <w:color w:val="000000"/>
          <w:sz w:val="22"/>
          <w:szCs w:val="22"/>
        </w:rPr>
      </w:pPr>
      <w:r w:rsidRPr="002B5B25">
        <w:rPr>
          <w:rFonts w:ascii="Arial" w:hAnsi="Arial" w:cs="Arial"/>
          <w:color w:val="000000"/>
          <w:sz w:val="22"/>
          <w:szCs w:val="22"/>
        </w:rPr>
        <w:t xml:space="preserve">dem Zweck angemessen und erheblich sowie auf das für die Zwecke der Verarbeitung notwendige Maß beschränkt sein </w:t>
      </w:r>
      <w:r w:rsidRPr="002B5B25">
        <w:rPr>
          <w:rFonts w:ascii="Arial" w:hAnsi="Arial" w:cs="Arial"/>
          <w:b/>
          <w:color w:val="000000"/>
          <w:sz w:val="22"/>
          <w:szCs w:val="22"/>
        </w:rPr>
        <w:t>(„Datenminimierung“)</w:t>
      </w:r>
      <w:r w:rsidRPr="002B5B25">
        <w:rPr>
          <w:rFonts w:ascii="Arial" w:hAnsi="Arial" w:cs="Arial"/>
          <w:color w:val="000000"/>
          <w:sz w:val="22"/>
          <w:szCs w:val="22"/>
        </w:rPr>
        <w:t>;</w:t>
      </w:r>
    </w:p>
    <w:p w:rsidR="00A870F9" w:rsidRPr="002B5B25" w:rsidRDefault="00A870F9" w:rsidP="002B5B25">
      <w:pPr>
        <w:pStyle w:val="Listenabsatz"/>
        <w:numPr>
          <w:ilvl w:val="0"/>
          <w:numId w:val="1"/>
        </w:numPr>
        <w:spacing w:after="80"/>
        <w:ind w:left="567" w:hanging="283"/>
        <w:contextualSpacing w:val="0"/>
        <w:jc w:val="both"/>
        <w:rPr>
          <w:rFonts w:ascii="Arial" w:hAnsi="Arial" w:cs="Arial"/>
          <w:color w:val="000000"/>
          <w:sz w:val="22"/>
          <w:szCs w:val="22"/>
        </w:rPr>
      </w:pPr>
      <w:r w:rsidRPr="002B5B25">
        <w:rPr>
          <w:rFonts w:ascii="Arial" w:hAnsi="Arial" w:cs="Arial"/>
          <w:color w:val="000000"/>
          <w:sz w:val="22"/>
          <w:szCs w:val="22"/>
        </w:rPr>
        <w:t>sachlich richtig und erforderlichenfalls auf dem neuesten Stand sein; es sind alle a</w:t>
      </w:r>
      <w:r w:rsidRPr="002B5B25">
        <w:rPr>
          <w:rFonts w:ascii="Arial" w:hAnsi="Arial" w:cs="Arial"/>
          <w:color w:val="000000"/>
          <w:sz w:val="22"/>
          <w:szCs w:val="22"/>
        </w:rPr>
        <w:t>n</w:t>
      </w:r>
      <w:r w:rsidRPr="002B5B25">
        <w:rPr>
          <w:rFonts w:ascii="Arial" w:hAnsi="Arial" w:cs="Arial"/>
          <w:color w:val="000000"/>
          <w:sz w:val="22"/>
          <w:szCs w:val="22"/>
        </w:rPr>
        <w:t xml:space="preserve">gemessenen Maßnahmen zu treffen, damit personenbezogene Daten, die im Hinblick auf die Zwecke ihrer Verarbeitung unrichtig sind, unverzüglich gelöscht oder berichtigt werden </w:t>
      </w:r>
      <w:r w:rsidRPr="002B5B25">
        <w:rPr>
          <w:rFonts w:ascii="Arial" w:hAnsi="Arial" w:cs="Arial"/>
          <w:b/>
          <w:color w:val="000000"/>
          <w:sz w:val="22"/>
          <w:szCs w:val="22"/>
        </w:rPr>
        <w:t>(„Richtigkeit“)</w:t>
      </w:r>
      <w:r w:rsidRPr="002B5B25">
        <w:rPr>
          <w:rFonts w:ascii="Arial" w:hAnsi="Arial" w:cs="Arial"/>
          <w:color w:val="000000"/>
          <w:sz w:val="22"/>
          <w:szCs w:val="22"/>
        </w:rPr>
        <w:t>;</w:t>
      </w:r>
    </w:p>
    <w:p w:rsidR="00A870F9" w:rsidRPr="002B5B25" w:rsidRDefault="00A870F9" w:rsidP="002B5B25">
      <w:pPr>
        <w:pStyle w:val="Listenabsatz"/>
        <w:numPr>
          <w:ilvl w:val="0"/>
          <w:numId w:val="1"/>
        </w:numPr>
        <w:spacing w:after="80"/>
        <w:ind w:left="567" w:hanging="283"/>
        <w:contextualSpacing w:val="0"/>
        <w:jc w:val="both"/>
        <w:rPr>
          <w:rFonts w:ascii="Arial" w:hAnsi="Arial" w:cs="Arial"/>
          <w:color w:val="000000"/>
          <w:sz w:val="22"/>
          <w:szCs w:val="22"/>
        </w:rPr>
      </w:pPr>
      <w:r w:rsidRPr="002B5B25">
        <w:rPr>
          <w:rFonts w:ascii="Arial" w:hAnsi="Arial" w:cs="Arial"/>
          <w:color w:val="000000"/>
          <w:sz w:val="22"/>
          <w:szCs w:val="22"/>
        </w:rPr>
        <w:t>in einer Form gespeichert werden, die die Identifizierung der betroffenen Personen nur so lange ermöglicht, wie es für die Zwecke, für die sie verarbeitet werden, erforderlich ist; personenbezogene Daten dürfen länger gespeichert werden, soweit die persone</w:t>
      </w:r>
      <w:r w:rsidRPr="002B5B25">
        <w:rPr>
          <w:rFonts w:ascii="Arial" w:hAnsi="Arial" w:cs="Arial"/>
          <w:color w:val="000000"/>
          <w:sz w:val="22"/>
          <w:szCs w:val="22"/>
        </w:rPr>
        <w:t>n</w:t>
      </w:r>
      <w:r w:rsidRPr="002B5B25">
        <w:rPr>
          <w:rFonts w:ascii="Arial" w:hAnsi="Arial" w:cs="Arial"/>
          <w:color w:val="000000"/>
          <w:sz w:val="22"/>
          <w:szCs w:val="22"/>
        </w:rPr>
        <w:t>bezogenen Daten vorbehaltlich der Durchführung geeigneter technischer und organis</w:t>
      </w:r>
      <w:r w:rsidRPr="002B5B25">
        <w:rPr>
          <w:rFonts w:ascii="Arial" w:hAnsi="Arial" w:cs="Arial"/>
          <w:color w:val="000000"/>
          <w:sz w:val="22"/>
          <w:szCs w:val="22"/>
        </w:rPr>
        <w:t>a</w:t>
      </w:r>
      <w:r w:rsidRPr="002B5B25">
        <w:rPr>
          <w:rFonts w:ascii="Arial" w:hAnsi="Arial" w:cs="Arial"/>
          <w:color w:val="000000"/>
          <w:sz w:val="22"/>
          <w:szCs w:val="22"/>
        </w:rPr>
        <w:t>torischer Maßnahmen, die von dieser Verordnung zum Schutz der Rechte und Freihe</w:t>
      </w:r>
      <w:r w:rsidRPr="002B5B25">
        <w:rPr>
          <w:rFonts w:ascii="Arial" w:hAnsi="Arial" w:cs="Arial"/>
          <w:color w:val="000000"/>
          <w:sz w:val="22"/>
          <w:szCs w:val="22"/>
        </w:rPr>
        <w:t>i</w:t>
      </w:r>
      <w:r w:rsidRPr="002B5B25">
        <w:rPr>
          <w:rFonts w:ascii="Arial" w:hAnsi="Arial" w:cs="Arial"/>
          <w:color w:val="000000"/>
          <w:sz w:val="22"/>
          <w:szCs w:val="22"/>
        </w:rPr>
        <w:t>ten der betroffenen Person gefordert werden, ausschließlich für im öffentlichen Intere</w:t>
      </w:r>
      <w:r w:rsidRPr="002B5B25">
        <w:rPr>
          <w:rFonts w:ascii="Arial" w:hAnsi="Arial" w:cs="Arial"/>
          <w:color w:val="000000"/>
          <w:sz w:val="22"/>
          <w:szCs w:val="22"/>
        </w:rPr>
        <w:t>s</w:t>
      </w:r>
      <w:r w:rsidRPr="002B5B25">
        <w:rPr>
          <w:rFonts w:ascii="Arial" w:hAnsi="Arial" w:cs="Arial"/>
          <w:color w:val="000000"/>
          <w:sz w:val="22"/>
          <w:szCs w:val="22"/>
        </w:rPr>
        <w:t>se liegende Archivzwecke oder für wissenschaftliche und historische Forschungszw</w:t>
      </w:r>
      <w:r w:rsidRPr="002B5B25">
        <w:rPr>
          <w:rFonts w:ascii="Arial" w:hAnsi="Arial" w:cs="Arial"/>
          <w:color w:val="000000"/>
          <w:sz w:val="22"/>
          <w:szCs w:val="22"/>
        </w:rPr>
        <w:t>e</w:t>
      </w:r>
      <w:r w:rsidRPr="002B5B25">
        <w:rPr>
          <w:rFonts w:ascii="Arial" w:hAnsi="Arial" w:cs="Arial"/>
          <w:color w:val="000000"/>
          <w:sz w:val="22"/>
          <w:szCs w:val="22"/>
        </w:rPr>
        <w:t xml:space="preserve">cke oder für statistische Zwecke gemäß Artikel 89 Absatz 1 verarbeitet werden </w:t>
      </w:r>
      <w:r w:rsidRPr="002B5B25">
        <w:rPr>
          <w:rFonts w:ascii="Arial" w:hAnsi="Arial" w:cs="Arial"/>
          <w:b/>
          <w:color w:val="000000"/>
          <w:sz w:val="22"/>
          <w:szCs w:val="22"/>
        </w:rPr>
        <w:t>(„Spe</w:t>
      </w:r>
      <w:r w:rsidRPr="002B5B25">
        <w:rPr>
          <w:rFonts w:ascii="Arial" w:hAnsi="Arial" w:cs="Arial"/>
          <w:b/>
          <w:color w:val="000000"/>
          <w:sz w:val="22"/>
          <w:szCs w:val="22"/>
        </w:rPr>
        <w:t>i</w:t>
      </w:r>
      <w:r w:rsidRPr="002B5B25">
        <w:rPr>
          <w:rFonts w:ascii="Arial" w:hAnsi="Arial" w:cs="Arial"/>
          <w:b/>
          <w:color w:val="000000"/>
          <w:sz w:val="22"/>
          <w:szCs w:val="22"/>
        </w:rPr>
        <w:t>cherbegrenzung“)</w:t>
      </w:r>
      <w:r w:rsidRPr="002B5B25">
        <w:rPr>
          <w:rFonts w:ascii="Arial" w:hAnsi="Arial" w:cs="Arial"/>
          <w:color w:val="000000"/>
          <w:sz w:val="22"/>
          <w:szCs w:val="22"/>
        </w:rPr>
        <w:t>;</w:t>
      </w:r>
    </w:p>
    <w:p w:rsidR="00A870F9" w:rsidRPr="002B5B25" w:rsidRDefault="00A870F9" w:rsidP="001C3E5E">
      <w:pPr>
        <w:pStyle w:val="Listenabsatz"/>
        <w:numPr>
          <w:ilvl w:val="0"/>
          <w:numId w:val="1"/>
        </w:numPr>
        <w:spacing w:after="240"/>
        <w:ind w:left="568" w:hanging="284"/>
        <w:contextualSpacing w:val="0"/>
        <w:jc w:val="both"/>
        <w:rPr>
          <w:rFonts w:ascii="Arial" w:hAnsi="Arial" w:cs="Arial"/>
          <w:color w:val="000000"/>
          <w:sz w:val="22"/>
          <w:szCs w:val="22"/>
        </w:rPr>
      </w:pPr>
      <w:r w:rsidRPr="002B5B25">
        <w:rPr>
          <w:rFonts w:ascii="Arial" w:hAnsi="Arial" w:cs="Arial"/>
          <w:color w:val="000000"/>
          <w:sz w:val="22"/>
          <w:szCs w:val="22"/>
        </w:rPr>
        <w:t>in einer Weise verarbeitet werden, die eine angemessene Sicherheit der personenb</w:t>
      </w:r>
      <w:r w:rsidRPr="002B5B25">
        <w:rPr>
          <w:rFonts w:ascii="Arial" w:hAnsi="Arial" w:cs="Arial"/>
          <w:color w:val="000000"/>
          <w:sz w:val="22"/>
          <w:szCs w:val="22"/>
        </w:rPr>
        <w:t>e</w:t>
      </w:r>
      <w:r w:rsidRPr="002B5B25">
        <w:rPr>
          <w:rFonts w:ascii="Arial" w:hAnsi="Arial" w:cs="Arial"/>
          <w:color w:val="000000"/>
          <w:sz w:val="22"/>
          <w:szCs w:val="22"/>
        </w:rPr>
        <w:t>zogenen Daten gewährleistet, einschließlich Schutz vor unbefugter oder unrechtmäß</w:t>
      </w:r>
      <w:r w:rsidRPr="002B5B25">
        <w:rPr>
          <w:rFonts w:ascii="Arial" w:hAnsi="Arial" w:cs="Arial"/>
          <w:color w:val="000000"/>
          <w:sz w:val="22"/>
          <w:szCs w:val="22"/>
        </w:rPr>
        <w:t>i</w:t>
      </w:r>
      <w:r w:rsidRPr="002B5B25">
        <w:rPr>
          <w:rFonts w:ascii="Arial" w:hAnsi="Arial" w:cs="Arial"/>
          <w:color w:val="000000"/>
          <w:sz w:val="22"/>
          <w:szCs w:val="22"/>
        </w:rPr>
        <w:t>ger Verarbeitung und vor unbeabsichtigtem Verlust, unbeabsichtigter Zerstörung oder unbeabsichtigter Schädigung durch geeignete technische und organisatorische Ma</w:t>
      </w:r>
      <w:r w:rsidRPr="002B5B25">
        <w:rPr>
          <w:rFonts w:ascii="Arial" w:hAnsi="Arial" w:cs="Arial"/>
          <w:color w:val="000000"/>
          <w:sz w:val="22"/>
          <w:szCs w:val="22"/>
        </w:rPr>
        <w:t>ß</w:t>
      </w:r>
      <w:r w:rsidRPr="002B5B25">
        <w:rPr>
          <w:rFonts w:ascii="Arial" w:hAnsi="Arial" w:cs="Arial"/>
          <w:color w:val="000000"/>
          <w:sz w:val="22"/>
          <w:szCs w:val="22"/>
        </w:rPr>
        <w:t xml:space="preserve">nahmen </w:t>
      </w:r>
      <w:r w:rsidRPr="002B5B25">
        <w:rPr>
          <w:rFonts w:ascii="Arial" w:hAnsi="Arial" w:cs="Arial"/>
          <w:b/>
          <w:color w:val="000000"/>
          <w:sz w:val="22"/>
          <w:szCs w:val="22"/>
        </w:rPr>
        <w:t>(„Integrität und Vertraulichkeit“)</w:t>
      </w:r>
      <w:r w:rsidRPr="002B5B25">
        <w:rPr>
          <w:rFonts w:ascii="Arial" w:hAnsi="Arial" w:cs="Arial"/>
          <w:color w:val="000000"/>
          <w:sz w:val="22"/>
          <w:szCs w:val="22"/>
        </w:rPr>
        <w:t>;</w:t>
      </w:r>
    </w:p>
    <w:p w:rsidR="00DE7970" w:rsidRPr="002B5B25" w:rsidRDefault="00DE7970" w:rsidP="00E653B6">
      <w:pPr>
        <w:spacing w:after="80"/>
        <w:jc w:val="both"/>
        <w:rPr>
          <w:rFonts w:ascii="Arial" w:hAnsi="Arial" w:cs="Arial"/>
          <w:b/>
          <w:color w:val="000000"/>
          <w:sz w:val="22"/>
          <w:szCs w:val="22"/>
        </w:rPr>
      </w:pPr>
      <w:r w:rsidRPr="002B5B25">
        <w:rPr>
          <w:rFonts w:ascii="Arial" w:hAnsi="Arial" w:cs="Arial"/>
          <w:b/>
          <w:color w:val="000000"/>
          <w:sz w:val="22"/>
          <w:szCs w:val="22"/>
        </w:rPr>
        <w:t xml:space="preserve">Art. 29 DSGVO - Verarbeitung unter der Aufsicht des Verantwortlichen oder des </w:t>
      </w:r>
      <w:proofErr w:type="spellStart"/>
      <w:r w:rsidRPr="002B5B25">
        <w:rPr>
          <w:rFonts w:ascii="Arial" w:hAnsi="Arial" w:cs="Arial"/>
          <w:b/>
          <w:color w:val="000000"/>
          <w:sz w:val="22"/>
          <w:szCs w:val="22"/>
        </w:rPr>
        <w:t>Au</w:t>
      </w:r>
      <w:r w:rsidRPr="002B5B25">
        <w:rPr>
          <w:rFonts w:ascii="Arial" w:hAnsi="Arial" w:cs="Arial"/>
          <w:b/>
          <w:color w:val="000000"/>
          <w:sz w:val="22"/>
          <w:szCs w:val="22"/>
        </w:rPr>
        <w:t>f</w:t>
      </w:r>
      <w:r w:rsidRPr="002B5B25">
        <w:rPr>
          <w:rFonts w:ascii="Arial" w:hAnsi="Arial" w:cs="Arial"/>
          <w:b/>
          <w:color w:val="000000"/>
          <w:sz w:val="22"/>
          <w:szCs w:val="22"/>
        </w:rPr>
        <w:t>tragsverarbeiters</w:t>
      </w:r>
      <w:proofErr w:type="spellEnd"/>
    </w:p>
    <w:p w:rsidR="00DE7970" w:rsidRPr="002B5B25" w:rsidRDefault="00DE7970" w:rsidP="002B5B25">
      <w:pPr>
        <w:spacing w:after="240"/>
        <w:jc w:val="both"/>
        <w:rPr>
          <w:rFonts w:ascii="Arial" w:hAnsi="Arial" w:cs="Arial"/>
          <w:color w:val="000000"/>
          <w:sz w:val="22"/>
          <w:szCs w:val="22"/>
        </w:rPr>
      </w:pPr>
      <w:r w:rsidRPr="002B5B25">
        <w:rPr>
          <w:rFonts w:ascii="Arial" w:hAnsi="Arial" w:cs="Arial"/>
          <w:color w:val="000000"/>
          <w:sz w:val="22"/>
          <w:szCs w:val="22"/>
        </w:rPr>
        <w:t xml:space="preserve">Der </w:t>
      </w:r>
      <w:proofErr w:type="spellStart"/>
      <w:r w:rsidRPr="002B5B25">
        <w:rPr>
          <w:rFonts w:ascii="Arial" w:hAnsi="Arial" w:cs="Arial"/>
          <w:color w:val="000000"/>
          <w:sz w:val="22"/>
          <w:szCs w:val="22"/>
        </w:rPr>
        <w:t>Auftragsverarbeiter</w:t>
      </w:r>
      <w:proofErr w:type="spellEnd"/>
      <w:r w:rsidRPr="002B5B25">
        <w:rPr>
          <w:rFonts w:ascii="Arial" w:hAnsi="Arial" w:cs="Arial"/>
          <w:color w:val="000000"/>
          <w:sz w:val="22"/>
          <w:szCs w:val="22"/>
        </w:rPr>
        <w:t xml:space="preserve"> und jede dem Verantwortlichen oder dem </w:t>
      </w:r>
      <w:proofErr w:type="spellStart"/>
      <w:r w:rsidRPr="002B5B25">
        <w:rPr>
          <w:rFonts w:ascii="Arial" w:hAnsi="Arial" w:cs="Arial"/>
          <w:color w:val="000000"/>
          <w:sz w:val="22"/>
          <w:szCs w:val="22"/>
        </w:rPr>
        <w:t>Auftragsverarbeiter</w:t>
      </w:r>
      <w:proofErr w:type="spellEnd"/>
      <w:r w:rsidRPr="002B5B25">
        <w:rPr>
          <w:rFonts w:ascii="Arial" w:hAnsi="Arial" w:cs="Arial"/>
          <w:color w:val="000000"/>
          <w:sz w:val="22"/>
          <w:szCs w:val="22"/>
        </w:rPr>
        <w:t xml:space="preserve"> unte</w:t>
      </w:r>
      <w:r w:rsidRPr="002B5B25">
        <w:rPr>
          <w:rFonts w:ascii="Arial" w:hAnsi="Arial" w:cs="Arial"/>
          <w:color w:val="000000"/>
          <w:sz w:val="22"/>
          <w:szCs w:val="22"/>
        </w:rPr>
        <w:t>r</w:t>
      </w:r>
      <w:r w:rsidRPr="002B5B25">
        <w:rPr>
          <w:rFonts w:ascii="Arial" w:hAnsi="Arial" w:cs="Arial"/>
          <w:color w:val="000000"/>
          <w:sz w:val="22"/>
          <w:szCs w:val="22"/>
        </w:rPr>
        <w:t>stellte Person, die Zugang zu personenbezogenen Daten hat, dürfen diese Daten au</w:t>
      </w:r>
      <w:r w:rsidRPr="002B5B25">
        <w:rPr>
          <w:rFonts w:ascii="Arial" w:hAnsi="Arial" w:cs="Arial"/>
          <w:color w:val="000000"/>
          <w:sz w:val="22"/>
          <w:szCs w:val="22"/>
        </w:rPr>
        <w:t>s</w:t>
      </w:r>
      <w:r w:rsidRPr="002B5B25">
        <w:rPr>
          <w:rFonts w:ascii="Arial" w:hAnsi="Arial" w:cs="Arial"/>
          <w:color w:val="000000"/>
          <w:sz w:val="22"/>
          <w:szCs w:val="22"/>
        </w:rPr>
        <w:t>schließlich auf Weisung des Verantwortlichen verarbeiten, es sei denn, dass sie nach dem Unionsrecht oder dem Recht der Mitgliedstaaten zur Verarbeitung verpflichtet sind.</w:t>
      </w:r>
    </w:p>
    <w:p w:rsidR="00726B2D" w:rsidRPr="002B5B25" w:rsidRDefault="0093107D" w:rsidP="00E653B6">
      <w:pPr>
        <w:spacing w:after="80"/>
        <w:jc w:val="both"/>
        <w:rPr>
          <w:rFonts w:ascii="Arial" w:hAnsi="Arial" w:cs="Arial"/>
          <w:b/>
          <w:color w:val="000000"/>
          <w:sz w:val="22"/>
          <w:szCs w:val="22"/>
        </w:rPr>
      </w:pPr>
      <w:r w:rsidRPr="002B5B25">
        <w:rPr>
          <w:rFonts w:ascii="Arial" w:hAnsi="Arial" w:cs="Arial"/>
          <w:b/>
          <w:color w:val="000000"/>
          <w:sz w:val="22"/>
          <w:szCs w:val="22"/>
        </w:rPr>
        <w:t xml:space="preserve">§ 42 BDSG - </w:t>
      </w:r>
      <w:r w:rsidR="00726B2D" w:rsidRPr="002B5B25">
        <w:rPr>
          <w:rFonts w:ascii="Arial" w:hAnsi="Arial" w:cs="Arial"/>
          <w:b/>
          <w:color w:val="000000"/>
          <w:sz w:val="22"/>
          <w:szCs w:val="22"/>
        </w:rPr>
        <w:t>Strafvorschriften</w:t>
      </w:r>
    </w:p>
    <w:p w:rsidR="00726B2D" w:rsidRPr="002B5B25" w:rsidRDefault="002B5B25" w:rsidP="002B5B25">
      <w:pPr>
        <w:spacing w:after="80"/>
        <w:jc w:val="both"/>
        <w:rPr>
          <w:rFonts w:ascii="Arial" w:hAnsi="Arial" w:cs="Arial"/>
          <w:color w:val="000000"/>
          <w:sz w:val="22"/>
          <w:szCs w:val="22"/>
        </w:rPr>
      </w:pPr>
      <w:r>
        <w:rPr>
          <w:rFonts w:ascii="Arial" w:hAnsi="Arial" w:cs="Arial"/>
          <w:color w:val="000000"/>
          <w:sz w:val="22"/>
          <w:szCs w:val="22"/>
        </w:rPr>
        <w:t xml:space="preserve">(1) </w:t>
      </w:r>
      <w:r w:rsidR="00726B2D" w:rsidRPr="002B5B25">
        <w:rPr>
          <w:rFonts w:ascii="Arial" w:hAnsi="Arial" w:cs="Arial"/>
          <w:color w:val="000000"/>
          <w:sz w:val="22"/>
          <w:szCs w:val="22"/>
        </w:rPr>
        <w:t>Mit Freiheitsstrafe bis zu drei Jahren oder mit Geldstrafe wird bestraft, wer wissentlich nicht allgemein zugängliche personenbezogene Daten einer großen Zahl von Personen, o</w:t>
      </w:r>
      <w:r w:rsidR="00726B2D" w:rsidRPr="002B5B25">
        <w:rPr>
          <w:rFonts w:ascii="Arial" w:hAnsi="Arial" w:cs="Arial"/>
          <w:color w:val="000000"/>
          <w:sz w:val="22"/>
          <w:szCs w:val="22"/>
        </w:rPr>
        <w:t>h</w:t>
      </w:r>
      <w:r w:rsidR="00726B2D" w:rsidRPr="002B5B25">
        <w:rPr>
          <w:rFonts w:ascii="Arial" w:hAnsi="Arial" w:cs="Arial"/>
          <w:color w:val="000000"/>
          <w:sz w:val="22"/>
          <w:szCs w:val="22"/>
        </w:rPr>
        <w:t xml:space="preserve">ne hierzu berechtigt zu sein, </w:t>
      </w:r>
    </w:p>
    <w:p w:rsidR="00726B2D" w:rsidRPr="002B5B25" w:rsidRDefault="00726B2D" w:rsidP="002B5B25">
      <w:pPr>
        <w:pStyle w:val="Listenabsatz"/>
        <w:numPr>
          <w:ilvl w:val="0"/>
          <w:numId w:val="5"/>
        </w:numPr>
        <w:spacing w:after="80"/>
        <w:ind w:left="568" w:hanging="284"/>
        <w:jc w:val="both"/>
        <w:rPr>
          <w:rFonts w:ascii="Arial" w:hAnsi="Arial" w:cs="Arial"/>
          <w:color w:val="000000"/>
          <w:sz w:val="22"/>
          <w:szCs w:val="22"/>
        </w:rPr>
      </w:pPr>
      <w:r w:rsidRPr="002B5B25">
        <w:rPr>
          <w:rFonts w:ascii="Arial" w:hAnsi="Arial" w:cs="Arial"/>
          <w:color w:val="000000"/>
          <w:sz w:val="22"/>
          <w:szCs w:val="22"/>
        </w:rPr>
        <w:t>einem Dritten übermittelt oder</w:t>
      </w:r>
    </w:p>
    <w:p w:rsidR="00726B2D" w:rsidRPr="002B5B25" w:rsidRDefault="00726B2D" w:rsidP="002B5B25">
      <w:pPr>
        <w:pStyle w:val="Listenabsatz"/>
        <w:numPr>
          <w:ilvl w:val="0"/>
          <w:numId w:val="5"/>
        </w:numPr>
        <w:spacing w:after="80"/>
        <w:ind w:left="567" w:hanging="283"/>
        <w:jc w:val="both"/>
        <w:rPr>
          <w:rFonts w:ascii="Arial" w:hAnsi="Arial" w:cs="Arial"/>
          <w:color w:val="000000"/>
          <w:sz w:val="22"/>
          <w:szCs w:val="22"/>
        </w:rPr>
      </w:pPr>
      <w:r w:rsidRPr="002B5B25">
        <w:rPr>
          <w:rFonts w:ascii="Arial" w:hAnsi="Arial" w:cs="Arial"/>
          <w:color w:val="000000"/>
          <w:sz w:val="22"/>
          <w:szCs w:val="22"/>
        </w:rPr>
        <w:t>auf andere Art und Weise zugänglich macht</w:t>
      </w:r>
    </w:p>
    <w:p w:rsidR="00726B2D" w:rsidRPr="002B5B25" w:rsidRDefault="00726B2D" w:rsidP="008413F2">
      <w:pPr>
        <w:spacing w:after="80"/>
        <w:jc w:val="both"/>
        <w:rPr>
          <w:rFonts w:ascii="Arial" w:hAnsi="Arial" w:cs="Arial"/>
          <w:color w:val="000000"/>
          <w:sz w:val="22"/>
          <w:szCs w:val="22"/>
        </w:rPr>
      </w:pPr>
      <w:r w:rsidRPr="002B5B25">
        <w:rPr>
          <w:rFonts w:ascii="Arial" w:hAnsi="Arial" w:cs="Arial"/>
          <w:color w:val="000000"/>
          <w:sz w:val="22"/>
          <w:szCs w:val="22"/>
        </w:rPr>
        <w:t>und hierbei gewerbsmäßig handelt.</w:t>
      </w:r>
    </w:p>
    <w:p w:rsidR="00726B2D" w:rsidRPr="002B5B25" w:rsidRDefault="002B5B25" w:rsidP="002B5B25">
      <w:pPr>
        <w:spacing w:after="80"/>
        <w:jc w:val="both"/>
        <w:rPr>
          <w:rFonts w:ascii="Arial" w:hAnsi="Arial" w:cs="Arial"/>
          <w:color w:val="000000"/>
          <w:sz w:val="22"/>
          <w:szCs w:val="22"/>
        </w:rPr>
      </w:pPr>
      <w:r>
        <w:rPr>
          <w:rFonts w:ascii="Arial" w:hAnsi="Arial" w:cs="Arial"/>
          <w:color w:val="000000"/>
          <w:sz w:val="22"/>
          <w:szCs w:val="22"/>
        </w:rPr>
        <w:lastRenderedPageBreak/>
        <w:t xml:space="preserve">(2) </w:t>
      </w:r>
      <w:r w:rsidR="00726B2D" w:rsidRPr="002B5B25">
        <w:rPr>
          <w:rFonts w:ascii="Arial" w:hAnsi="Arial" w:cs="Arial"/>
          <w:color w:val="000000"/>
          <w:sz w:val="22"/>
          <w:szCs w:val="22"/>
        </w:rPr>
        <w:t>Mit Freiheitsstrafe bis zu zwei Jahren oder mit Geldstrafe wird bestraft, wer personenb</w:t>
      </w:r>
      <w:r w:rsidR="00726B2D" w:rsidRPr="002B5B25">
        <w:rPr>
          <w:rFonts w:ascii="Arial" w:hAnsi="Arial" w:cs="Arial"/>
          <w:color w:val="000000"/>
          <w:sz w:val="22"/>
          <w:szCs w:val="22"/>
        </w:rPr>
        <w:t>e</w:t>
      </w:r>
      <w:r w:rsidR="00726B2D" w:rsidRPr="002B5B25">
        <w:rPr>
          <w:rFonts w:ascii="Arial" w:hAnsi="Arial" w:cs="Arial"/>
          <w:color w:val="000000"/>
          <w:sz w:val="22"/>
          <w:szCs w:val="22"/>
        </w:rPr>
        <w:t xml:space="preserve">zogene Daten, die nicht allgemein zugänglich sind, </w:t>
      </w:r>
    </w:p>
    <w:p w:rsidR="00726B2D" w:rsidRPr="002B5B25" w:rsidRDefault="00726B2D" w:rsidP="002B5B25">
      <w:pPr>
        <w:pStyle w:val="Listenabsatz"/>
        <w:numPr>
          <w:ilvl w:val="0"/>
          <w:numId w:val="6"/>
        </w:numPr>
        <w:spacing w:after="80"/>
        <w:ind w:left="567" w:hanging="283"/>
        <w:jc w:val="both"/>
        <w:rPr>
          <w:rFonts w:ascii="Arial" w:hAnsi="Arial" w:cs="Arial"/>
          <w:color w:val="000000"/>
          <w:sz w:val="22"/>
          <w:szCs w:val="22"/>
        </w:rPr>
      </w:pPr>
      <w:r w:rsidRPr="002B5B25">
        <w:rPr>
          <w:rFonts w:ascii="Arial" w:hAnsi="Arial" w:cs="Arial"/>
          <w:color w:val="000000"/>
          <w:sz w:val="22"/>
          <w:szCs w:val="22"/>
        </w:rPr>
        <w:t>ohne hierzu berechtigt zu sein, verarbeitet oder</w:t>
      </w:r>
    </w:p>
    <w:p w:rsidR="00726B2D" w:rsidRPr="002B5B25" w:rsidRDefault="00726B2D" w:rsidP="002B5B25">
      <w:pPr>
        <w:pStyle w:val="Listenabsatz"/>
        <w:numPr>
          <w:ilvl w:val="0"/>
          <w:numId w:val="6"/>
        </w:numPr>
        <w:spacing w:after="80"/>
        <w:ind w:left="567" w:hanging="283"/>
        <w:jc w:val="both"/>
        <w:rPr>
          <w:rFonts w:ascii="Arial" w:hAnsi="Arial" w:cs="Arial"/>
          <w:color w:val="000000"/>
          <w:sz w:val="22"/>
          <w:szCs w:val="22"/>
        </w:rPr>
      </w:pPr>
      <w:r w:rsidRPr="002B5B25">
        <w:rPr>
          <w:rFonts w:ascii="Arial" w:hAnsi="Arial" w:cs="Arial"/>
          <w:color w:val="000000"/>
          <w:sz w:val="22"/>
          <w:szCs w:val="22"/>
        </w:rPr>
        <w:t>durch unrichtige Angaben erschleicht</w:t>
      </w:r>
    </w:p>
    <w:p w:rsidR="00726B2D" w:rsidRPr="002B5B25" w:rsidRDefault="00726B2D" w:rsidP="002B5B25">
      <w:pPr>
        <w:spacing w:after="240"/>
        <w:jc w:val="both"/>
        <w:rPr>
          <w:rFonts w:ascii="Arial" w:hAnsi="Arial" w:cs="Arial"/>
          <w:color w:val="000000"/>
          <w:sz w:val="22"/>
          <w:szCs w:val="22"/>
        </w:rPr>
      </w:pPr>
      <w:r w:rsidRPr="002B5B25">
        <w:rPr>
          <w:rFonts w:ascii="Arial" w:hAnsi="Arial" w:cs="Arial"/>
          <w:color w:val="000000"/>
          <w:sz w:val="22"/>
          <w:szCs w:val="22"/>
        </w:rPr>
        <w:t>und hierbei gegen Entgelt oder in der Absicht handelt, sich oder einen anderen zu bereichern oder einen anderen zu schädigen.</w:t>
      </w:r>
    </w:p>
    <w:p w:rsidR="0093107D" w:rsidRPr="002B5B25" w:rsidRDefault="0093107D" w:rsidP="00E653B6">
      <w:pPr>
        <w:spacing w:after="80"/>
        <w:jc w:val="both"/>
        <w:rPr>
          <w:rFonts w:ascii="Arial" w:hAnsi="Arial" w:cs="Arial"/>
          <w:b/>
          <w:color w:val="000000"/>
          <w:sz w:val="22"/>
          <w:szCs w:val="22"/>
        </w:rPr>
      </w:pPr>
      <w:r w:rsidRPr="002B5B25">
        <w:rPr>
          <w:rFonts w:ascii="Arial" w:hAnsi="Arial" w:cs="Arial"/>
          <w:b/>
          <w:color w:val="000000"/>
          <w:sz w:val="22"/>
          <w:szCs w:val="22"/>
        </w:rPr>
        <w:t>§ 202a StGB - Ausspähen von Daten</w:t>
      </w:r>
    </w:p>
    <w:p w:rsidR="0093107D" w:rsidRPr="002B5B25" w:rsidRDefault="002B5B25" w:rsidP="002B5B25">
      <w:pPr>
        <w:spacing w:after="80"/>
        <w:jc w:val="both"/>
        <w:rPr>
          <w:rFonts w:ascii="Arial" w:hAnsi="Arial" w:cs="Arial"/>
          <w:color w:val="000000"/>
          <w:sz w:val="22"/>
          <w:szCs w:val="22"/>
        </w:rPr>
      </w:pPr>
      <w:r>
        <w:rPr>
          <w:rFonts w:ascii="Arial" w:hAnsi="Arial" w:cs="Arial"/>
          <w:color w:val="000000"/>
          <w:sz w:val="22"/>
          <w:szCs w:val="22"/>
        </w:rPr>
        <w:t xml:space="preserve">(1) </w:t>
      </w:r>
      <w:r w:rsidR="0093107D" w:rsidRPr="002B5B25">
        <w:rPr>
          <w:rFonts w:ascii="Arial" w:hAnsi="Arial" w:cs="Arial"/>
          <w:color w:val="000000"/>
          <w:sz w:val="22"/>
          <w:szCs w:val="22"/>
        </w:rPr>
        <w:t>Wer unbefugt sich oder einem anderen Zugang zu Daten, die nicht für ihn bestimmt und die gegen unberechtigten Zugang besonders gesichert sind, unter Überwindung der Z</w:t>
      </w:r>
      <w:r w:rsidR="0093107D" w:rsidRPr="002B5B25">
        <w:rPr>
          <w:rFonts w:ascii="Arial" w:hAnsi="Arial" w:cs="Arial"/>
          <w:color w:val="000000"/>
          <w:sz w:val="22"/>
          <w:szCs w:val="22"/>
        </w:rPr>
        <w:t>u</w:t>
      </w:r>
      <w:r w:rsidR="0093107D" w:rsidRPr="002B5B25">
        <w:rPr>
          <w:rFonts w:ascii="Arial" w:hAnsi="Arial" w:cs="Arial"/>
          <w:color w:val="000000"/>
          <w:sz w:val="22"/>
          <w:szCs w:val="22"/>
        </w:rPr>
        <w:t>gangssicherung verschafft, wird mit Freiheitsstrafe bis zu drei Jahren oder mit Geldstrafe bestraft.</w:t>
      </w:r>
    </w:p>
    <w:p w:rsidR="0093107D" w:rsidRPr="002B5B25" w:rsidRDefault="002B5B25" w:rsidP="002B5B25">
      <w:pPr>
        <w:spacing w:after="240"/>
        <w:jc w:val="both"/>
        <w:rPr>
          <w:rFonts w:ascii="Arial" w:hAnsi="Arial" w:cs="Arial"/>
          <w:color w:val="000000"/>
          <w:sz w:val="22"/>
          <w:szCs w:val="22"/>
        </w:rPr>
      </w:pPr>
      <w:r>
        <w:rPr>
          <w:rFonts w:ascii="Arial" w:hAnsi="Arial" w:cs="Arial"/>
          <w:color w:val="000000"/>
          <w:sz w:val="22"/>
          <w:szCs w:val="22"/>
        </w:rPr>
        <w:t xml:space="preserve">(2) </w:t>
      </w:r>
      <w:r w:rsidR="0093107D" w:rsidRPr="002B5B25">
        <w:rPr>
          <w:rFonts w:ascii="Arial" w:hAnsi="Arial" w:cs="Arial"/>
          <w:color w:val="000000"/>
          <w:sz w:val="22"/>
          <w:szCs w:val="22"/>
        </w:rPr>
        <w:t>Daten im Sinne des Absatzes 1 sind nur solche, die elektronisch, magnetisch oder sonst nicht unmittelbar wahrnehmbar gespeichert sind oder übermittelt werden.</w:t>
      </w:r>
    </w:p>
    <w:p w:rsidR="00BB43F5" w:rsidRPr="002B5B25" w:rsidRDefault="00BB43F5" w:rsidP="00E653B6">
      <w:pPr>
        <w:spacing w:after="80"/>
        <w:jc w:val="both"/>
        <w:rPr>
          <w:rFonts w:ascii="Arial" w:hAnsi="Arial" w:cs="Arial"/>
          <w:b/>
          <w:color w:val="000000"/>
          <w:sz w:val="22"/>
          <w:szCs w:val="22"/>
        </w:rPr>
      </w:pPr>
      <w:r w:rsidRPr="002B5B25">
        <w:rPr>
          <w:rFonts w:ascii="Arial" w:hAnsi="Arial" w:cs="Arial"/>
          <w:b/>
          <w:color w:val="000000"/>
          <w:sz w:val="22"/>
          <w:szCs w:val="22"/>
        </w:rPr>
        <w:t>§ 203 StGB - Verletzung von Privatgeheimnissen</w:t>
      </w:r>
    </w:p>
    <w:p w:rsidR="00BB43F5" w:rsidRPr="002B5B25" w:rsidRDefault="002B5B25" w:rsidP="00E653B6">
      <w:pPr>
        <w:spacing w:after="80"/>
        <w:jc w:val="both"/>
        <w:rPr>
          <w:rFonts w:ascii="Arial" w:hAnsi="Arial" w:cs="Arial"/>
          <w:color w:val="000000"/>
          <w:sz w:val="22"/>
          <w:szCs w:val="22"/>
        </w:rPr>
      </w:pPr>
      <w:r>
        <w:rPr>
          <w:rFonts w:ascii="Arial" w:hAnsi="Arial" w:cs="Arial"/>
          <w:color w:val="000000"/>
          <w:sz w:val="22"/>
          <w:szCs w:val="22"/>
        </w:rPr>
        <w:t xml:space="preserve">(1) </w:t>
      </w:r>
      <w:r w:rsidR="00BB43F5" w:rsidRPr="002B5B25">
        <w:rPr>
          <w:rFonts w:ascii="Arial" w:hAnsi="Arial" w:cs="Arial"/>
          <w:color w:val="000000"/>
          <w:sz w:val="22"/>
          <w:szCs w:val="22"/>
        </w:rPr>
        <w:t xml:space="preserve">Wer unbefugt ein fremdes Geheimnis, namentlich ein zum persönlichen Lebensbereich gehörendes Geheimnis oder ein Betriebs- oder Geschäftsgeheimnis, offenbart, das ihm als </w:t>
      </w:r>
    </w:p>
    <w:p w:rsidR="00BB43F5" w:rsidRPr="002B5B25" w:rsidRDefault="00BB43F5" w:rsidP="00E653B6">
      <w:pPr>
        <w:spacing w:after="80"/>
        <w:ind w:left="284" w:hanging="283"/>
        <w:jc w:val="both"/>
        <w:rPr>
          <w:rFonts w:ascii="Arial" w:hAnsi="Arial" w:cs="Arial"/>
          <w:color w:val="000000"/>
          <w:sz w:val="22"/>
          <w:szCs w:val="22"/>
        </w:rPr>
      </w:pPr>
      <w:r w:rsidRPr="002B5B25">
        <w:rPr>
          <w:rFonts w:ascii="Arial" w:hAnsi="Arial" w:cs="Arial"/>
          <w:color w:val="000000"/>
          <w:sz w:val="22"/>
          <w:szCs w:val="22"/>
        </w:rPr>
        <w:t>1.</w:t>
      </w:r>
      <w:r w:rsidRPr="002B5B25">
        <w:rPr>
          <w:rFonts w:ascii="Arial" w:hAnsi="Arial" w:cs="Arial"/>
          <w:color w:val="000000"/>
          <w:sz w:val="22"/>
          <w:szCs w:val="22"/>
        </w:rPr>
        <w:tab/>
        <w:t>Arzt, Zahnarzt, Tierarzt, Apotheker oder Angehörigen eines anderen Heilberufs, der für die Berufsausübung oder die Führung der Berufsbezeichnung eine staatlich geregelte Ausbildung erfordert,</w:t>
      </w:r>
    </w:p>
    <w:p w:rsidR="00BB43F5" w:rsidRPr="002B5B25" w:rsidRDefault="00BB43F5" w:rsidP="002B5B25">
      <w:pPr>
        <w:spacing w:after="80"/>
        <w:ind w:left="284"/>
        <w:jc w:val="both"/>
        <w:rPr>
          <w:rFonts w:ascii="Arial" w:hAnsi="Arial" w:cs="Arial"/>
          <w:color w:val="000000"/>
          <w:sz w:val="22"/>
          <w:szCs w:val="22"/>
        </w:rPr>
      </w:pPr>
      <w:r w:rsidRPr="002B5B25">
        <w:rPr>
          <w:rFonts w:ascii="Arial" w:hAnsi="Arial" w:cs="Arial"/>
          <w:color w:val="000000"/>
          <w:sz w:val="22"/>
          <w:szCs w:val="22"/>
        </w:rPr>
        <w:t>(…)</w:t>
      </w:r>
    </w:p>
    <w:p w:rsidR="00BB43F5" w:rsidRPr="002B5B25" w:rsidRDefault="00BB43F5" w:rsidP="002B5B25">
      <w:pPr>
        <w:spacing w:after="80"/>
        <w:jc w:val="both"/>
        <w:rPr>
          <w:rFonts w:ascii="Arial" w:hAnsi="Arial" w:cs="Arial"/>
          <w:color w:val="000000"/>
          <w:sz w:val="22"/>
          <w:szCs w:val="22"/>
        </w:rPr>
      </w:pPr>
      <w:r w:rsidRPr="002B5B25">
        <w:rPr>
          <w:rFonts w:ascii="Arial" w:hAnsi="Arial" w:cs="Arial"/>
          <w:color w:val="000000"/>
          <w:sz w:val="22"/>
          <w:szCs w:val="22"/>
        </w:rPr>
        <w:t>anvertraut worden oder sonst bekanntgeworden ist, wird mit Freiheitsstrafe bis zu einem Jahr oder mit Geldstrafe bestraft.</w:t>
      </w:r>
    </w:p>
    <w:p w:rsidR="00BB43F5" w:rsidRPr="002B5B25" w:rsidRDefault="002B5B25" w:rsidP="002B5B25">
      <w:pPr>
        <w:spacing w:after="80"/>
        <w:jc w:val="both"/>
        <w:rPr>
          <w:rFonts w:ascii="Arial" w:hAnsi="Arial" w:cs="Arial"/>
          <w:color w:val="000000"/>
          <w:sz w:val="22"/>
          <w:szCs w:val="22"/>
        </w:rPr>
      </w:pPr>
      <w:r>
        <w:rPr>
          <w:rFonts w:ascii="Arial" w:hAnsi="Arial" w:cs="Arial"/>
          <w:color w:val="000000"/>
          <w:sz w:val="22"/>
          <w:szCs w:val="22"/>
        </w:rPr>
        <w:t xml:space="preserve">(3) </w:t>
      </w:r>
      <w:r w:rsidR="00BB43F5" w:rsidRPr="002B5B25">
        <w:rPr>
          <w:rFonts w:ascii="Arial" w:hAnsi="Arial" w:cs="Arial"/>
          <w:color w:val="000000"/>
          <w:sz w:val="22"/>
          <w:szCs w:val="22"/>
        </w:rPr>
        <w:t>Kein Offenbaren im Sinne dieser Vorschrift liegt vor, wenn die in den Absätzen 1 und 2 genannten Personen Geheimnisse den bei ihnen berufsmäßig tätigen Gehilfen oder den bei ihnen zur Vorbereitung auf den Beruf tätigen Personen zugänglich machen. Die in den A</w:t>
      </w:r>
      <w:r w:rsidR="00BB43F5" w:rsidRPr="002B5B25">
        <w:rPr>
          <w:rFonts w:ascii="Arial" w:hAnsi="Arial" w:cs="Arial"/>
          <w:color w:val="000000"/>
          <w:sz w:val="22"/>
          <w:szCs w:val="22"/>
        </w:rPr>
        <w:t>b</w:t>
      </w:r>
      <w:r w:rsidR="00BB43F5" w:rsidRPr="002B5B25">
        <w:rPr>
          <w:rFonts w:ascii="Arial" w:hAnsi="Arial" w:cs="Arial"/>
          <w:color w:val="000000"/>
          <w:sz w:val="22"/>
          <w:szCs w:val="22"/>
        </w:rPr>
        <w:t>sätzen 1 und 2 Genannten dürfen fremde Geheimnisse gegenüber sonstigen Personen o</w:t>
      </w:r>
      <w:r w:rsidR="00BB43F5" w:rsidRPr="002B5B25">
        <w:rPr>
          <w:rFonts w:ascii="Arial" w:hAnsi="Arial" w:cs="Arial"/>
          <w:color w:val="000000"/>
          <w:sz w:val="22"/>
          <w:szCs w:val="22"/>
        </w:rPr>
        <w:t>f</w:t>
      </w:r>
      <w:r w:rsidR="00BB43F5" w:rsidRPr="002B5B25">
        <w:rPr>
          <w:rFonts w:ascii="Arial" w:hAnsi="Arial" w:cs="Arial"/>
          <w:color w:val="000000"/>
          <w:sz w:val="22"/>
          <w:szCs w:val="22"/>
        </w:rPr>
        <w:t>fenbaren, die an ihrer beruflichen oder dienstlichen Tätigkeit mitwirken, soweit dies für die Inanspruchnahme der Tätigkeit der sonstigen mitwirkenden Personen erforderlich ist; das Gleiche gilt für sonstige mitwirkende Personen, wenn diese sich weiterer Personen bedi</w:t>
      </w:r>
      <w:r w:rsidR="00BB43F5" w:rsidRPr="002B5B25">
        <w:rPr>
          <w:rFonts w:ascii="Arial" w:hAnsi="Arial" w:cs="Arial"/>
          <w:color w:val="000000"/>
          <w:sz w:val="22"/>
          <w:szCs w:val="22"/>
        </w:rPr>
        <w:t>e</w:t>
      </w:r>
      <w:r w:rsidR="00BB43F5" w:rsidRPr="002B5B25">
        <w:rPr>
          <w:rFonts w:ascii="Arial" w:hAnsi="Arial" w:cs="Arial"/>
          <w:color w:val="000000"/>
          <w:sz w:val="22"/>
          <w:szCs w:val="22"/>
        </w:rPr>
        <w:t>nen, die an der beruflichen oder dienstlichen Tätigkeit der in den Absätzen 1 und 2 Genan</w:t>
      </w:r>
      <w:r w:rsidR="00BB43F5" w:rsidRPr="002B5B25">
        <w:rPr>
          <w:rFonts w:ascii="Arial" w:hAnsi="Arial" w:cs="Arial"/>
          <w:color w:val="000000"/>
          <w:sz w:val="22"/>
          <w:szCs w:val="22"/>
        </w:rPr>
        <w:t>n</w:t>
      </w:r>
      <w:r w:rsidR="00BB43F5" w:rsidRPr="002B5B25">
        <w:rPr>
          <w:rFonts w:ascii="Arial" w:hAnsi="Arial" w:cs="Arial"/>
          <w:color w:val="000000"/>
          <w:sz w:val="22"/>
          <w:szCs w:val="22"/>
        </w:rPr>
        <w:t>ten mitwirken.</w:t>
      </w:r>
    </w:p>
    <w:p w:rsidR="00BB43F5" w:rsidRPr="002B5B25" w:rsidRDefault="002B5B25" w:rsidP="002B5B25">
      <w:pPr>
        <w:spacing w:after="80"/>
        <w:jc w:val="both"/>
        <w:rPr>
          <w:rFonts w:ascii="Arial" w:hAnsi="Arial" w:cs="Arial"/>
          <w:color w:val="000000"/>
          <w:sz w:val="22"/>
          <w:szCs w:val="22"/>
        </w:rPr>
      </w:pPr>
      <w:r>
        <w:rPr>
          <w:rFonts w:ascii="Arial" w:hAnsi="Arial" w:cs="Arial"/>
          <w:color w:val="000000"/>
          <w:sz w:val="22"/>
          <w:szCs w:val="22"/>
        </w:rPr>
        <w:t xml:space="preserve">(4) </w:t>
      </w:r>
      <w:r w:rsidR="00BB43F5" w:rsidRPr="002B5B25">
        <w:rPr>
          <w:rFonts w:ascii="Arial" w:hAnsi="Arial" w:cs="Arial"/>
          <w:color w:val="000000"/>
          <w:sz w:val="22"/>
          <w:szCs w:val="22"/>
        </w:rPr>
        <w:t>Mit Freiheitsstrafe bis zu einem Jahr oder mit Geldstrafe wird bestraft, wer unbefugt ein fremdes Geheimnis offenbart, das ihm bei der Ausübung oder bei Gelegenheit seiner Täti</w:t>
      </w:r>
      <w:r w:rsidR="00BB43F5" w:rsidRPr="002B5B25">
        <w:rPr>
          <w:rFonts w:ascii="Arial" w:hAnsi="Arial" w:cs="Arial"/>
          <w:color w:val="000000"/>
          <w:sz w:val="22"/>
          <w:szCs w:val="22"/>
        </w:rPr>
        <w:t>g</w:t>
      </w:r>
      <w:r w:rsidR="00BB43F5" w:rsidRPr="002B5B25">
        <w:rPr>
          <w:rFonts w:ascii="Arial" w:hAnsi="Arial" w:cs="Arial"/>
          <w:color w:val="000000"/>
          <w:sz w:val="22"/>
          <w:szCs w:val="22"/>
        </w:rPr>
        <w:t xml:space="preserve">keit als mitwirkende Person oder als bei den in den Absätzen 1 und 2 genannten Personen tätiger Beauftragter für den Datenschutz bekannt geworden ist. Ebenso wird bestraft, wer </w:t>
      </w:r>
    </w:p>
    <w:p w:rsidR="00BB43F5" w:rsidRPr="002B5B25" w:rsidRDefault="00BB43F5" w:rsidP="002B5B25">
      <w:pPr>
        <w:spacing w:after="80"/>
        <w:ind w:left="567" w:hanging="283"/>
        <w:jc w:val="both"/>
        <w:rPr>
          <w:rFonts w:ascii="Arial" w:hAnsi="Arial" w:cs="Arial"/>
          <w:color w:val="000000"/>
          <w:sz w:val="22"/>
          <w:szCs w:val="22"/>
        </w:rPr>
      </w:pPr>
      <w:r w:rsidRPr="002B5B25">
        <w:rPr>
          <w:rFonts w:ascii="Arial" w:hAnsi="Arial" w:cs="Arial"/>
          <w:color w:val="000000"/>
          <w:sz w:val="22"/>
          <w:szCs w:val="22"/>
        </w:rPr>
        <w:t>1.</w:t>
      </w:r>
      <w:r w:rsidRPr="002B5B25">
        <w:rPr>
          <w:rFonts w:ascii="Arial" w:hAnsi="Arial" w:cs="Arial"/>
          <w:color w:val="000000"/>
          <w:sz w:val="22"/>
          <w:szCs w:val="22"/>
        </w:rPr>
        <w:tab/>
        <w:t>als in den Absätzen 1 und 2 genannte Person nicht dafür Sorge getragen hat, dass e</w:t>
      </w:r>
      <w:r w:rsidRPr="002B5B25">
        <w:rPr>
          <w:rFonts w:ascii="Arial" w:hAnsi="Arial" w:cs="Arial"/>
          <w:color w:val="000000"/>
          <w:sz w:val="22"/>
          <w:szCs w:val="22"/>
        </w:rPr>
        <w:t>i</w:t>
      </w:r>
      <w:r w:rsidRPr="002B5B25">
        <w:rPr>
          <w:rFonts w:ascii="Arial" w:hAnsi="Arial" w:cs="Arial"/>
          <w:color w:val="000000"/>
          <w:sz w:val="22"/>
          <w:szCs w:val="22"/>
        </w:rPr>
        <w:t>ne sonstige mitwirkende Person, die unbefugt ein fremdes, ihr bei der Ausübung oder bei Gelegenheit ihrer Tätigkeit bekannt gewordenes Geheimnis offenbart, zur Gehei</w:t>
      </w:r>
      <w:r w:rsidRPr="002B5B25">
        <w:rPr>
          <w:rFonts w:ascii="Arial" w:hAnsi="Arial" w:cs="Arial"/>
          <w:color w:val="000000"/>
          <w:sz w:val="22"/>
          <w:szCs w:val="22"/>
        </w:rPr>
        <w:t>m</w:t>
      </w:r>
      <w:r w:rsidRPr="002B5B25">
        <w:rPr>
          <w:rFonts w:ascii="Arial" w:hAnsi="Arial" w:cs="Arial"/>
          <w:color w:val="000000"/>
          <w:sz w:val="22"/>
          <w:szCs w:val="22"/>
        </w:rPr>
        <w:t>haltung verpflichtet wurde; dies gilt nicht für sonstige mitwirkende Personen, die selbst eine in den Absätzen 1 oder 2 genannte Person sind,</w:t>
      </w:r>
    </w:p>
    <w:p w:rsidR="00BB43F5" w:rsidRPr="002B5B25" w:rsidRDefault="00BB43F5" w:rsidP="002B5B25">
      <w:pPr>
        <w:spacing w:after="80"/>
        <w:ind w:left="567" w:hanging="283"/>
        <w:jc w:val="both"/>
        <w:rPr>
          <w:rFonts w:ascii="Arial" w:hAnsi="Arial" w:cs="Arial"/>
          <w:color w:val="000000"/>
          <w:sz w:val="22"/>
          <w:szCs w:val="22"/>
        </w:rPr>
      </w:pPr>
      <w:r w:rsidRPr="002B5B25">
        <w:rPr>
          <w:rFonts w:ascii="Arial" w:hAnsi="Arial" w:cs="Arial"/>
          <w:color w:val="000000"/>
          <w:sz w:val="22"/>
          <w:szCs w:val="22"/>
        </w:rPr>
        <w:t>2.</w:t>
      </w:r>
      <w:r w:rsidRPr="002B5B25">
        <w:rPr>
          <w:rFonts w:ascii="Arial" w:hAnsi="Arial" w:cs="Arial"/>
          <w:color w:val="000000"/>
          <w:sz w:val="22"/>
          <w:szCs w:val="22"/>
        </w:rPr>
        <w:tab/>
        <w:t>als im Absatz 3 genannte mitwirkende Person sich einer weiteren mitwirkenden Pe</w:t>
      </w:r>
      <w:r w:rsidRPr="002B5B25">
        <w:rPr>
          <w:rFonts w:ascii="Arial" w:hAnsi="Arial" w:cs="Arial"/>
          <w:color w:val="000000"/>
          <w:sz w:val="22"/>
          <w:szCs w:val="22"/>
        </w:rPr>
        <w:t>r</w:t>
      </w:r>
      <w:r w:rsidRPr="002B5B25">
        <w:rPr>
          <w:rFonts w:ascii="Arial" w:hAnsi="Arial" w:cs="Arial"/>
          <w:color w:val="000000"/>
          <w:sz w:val="22"/>
          <w:szCs w:val="22"/>
        </w:rPr>
        <w:t>son, die unbefugt ein fremdes, ihr bei der Ausübung oder bei Gelegenheit ihrer Täti</w:t>
      </w:r>
      <w:r w:rsidRPr="002B5B25">
        <w:rPr>
          <w:rFonts w:ascii="Arial" w:hAnsi="Arial" w:cs="Arial"/>
          <w:color w:val="000000"/>
          <w:sz w:val="22"/>
          <w:szCs w:val="22"/>
        </w:rPr>
        <w:t>g</w:t>
      </w:r>
      <w:r w:rsidRPr="002B5B25">
        <w:rPr>
          <w:rFonts w:ascii="Arial" w:hAnsi="Arial" w:cs="Arial"/>
          <w:color w:val="000000"/>
          <w:sz w:val="22"/>
          <w:szCs w:val="22"/>
        </w:rPr>
        <w:t>keit bekannt gewordenes Geheimnis offenbart, bedient und nicht dafür Sorge getragen hat, dass diese zur Geheimhaltung verpflichtet wurde; dies gilt nicht für sonstige mi</w:t>
      </w:r>
      <w:r w:rsidRPr="002B5B25">
        <w:rPr>
          <w:rFonts w:ascii="Arial" w:hAnsi="Arial" w:cs="Arial"/>
          <w:color w:val="000000"/>
          <w:sz w:val="22"/>
          <w:szCs w:val="22"/>
        </w:rPr>
        <w:t>t</w:t>
      </w:r>
      <w:r w:rsidRPr="002B5B25">
        <w:rPr>
          <w:rFonts w:ascii="Arial" w:hAnsi="Arial" w:cs="Arial"/>
          <w:color w:val="000000"/>
          <w:sz w:val="22"/>
          <w:szCs w:val="22"/>
        </w:rPr>
        <w:t>wirkende Personen, die selbst eine in den Absätzen 1 oder 2 genannte Person sind, oder</w:t>
      </w:r>
    </w:p>
    <w:p w:rsidR="00BB43F5" w:rsidRPr="002B5B25" w:rsidRDefault="00BB43F5" w:rsidP="002B5B25">
      <w:pPr>
        <w:spacing w:after="80"/>
        <w:ind w:left="567" w:hanging="283"/>
        <w:jc w:val="both"/>
        <w:rPr>
          <w:rFonts w:ascii="Arial" w:hAnsi="Arial" w:cs="Arial"/>
          <w:color w:val="000000"/>
          <w:sz w:val="22"/>
          <w:szCs w:val="22"/>
        </w:rPr>
      </w:pPr>
      <w:r w:rsidRPr="002B5B25">
        <w:rPr>
          <w:rFonts w:ascii="Arial" w:hAnsi="Arial" w:cs="Arial"/>
          <w:color w:val="000000"/>
          <w:sz w:val="22"/>
          <w:szCs w:val="22"/>
        </w:rPr>
        <w:t>3.</w:t>
      </w:r>
      <w:r w:rsidRPr="002B5B25">
        <w:rPr>
          <w:rFonts w:ascii="Arial" w:hAnsi="Arial" w:cs="Arial"/>
          <w:color w:val="000000"/>
          <w:sz w:val="22"/>
          <w:szCs w:val="22"/>
        </w:rPr>
        <w:tab/>
        <w:t xml:space="preserve">nach dem Tod der nach Satz 1 oder nach den Absätzen 1 oder 2 verpflichteten Person ein fremdes Geheimnis unbefugt offenbart, das er von dem Verstorbenen erfahren </w:t>
      </w:r>
      <w:r w:rsidRPr="002B5B25">
        <w:rPr>
          <w:rFonts w:ascii="Arial" w:hAnsi="Arial" w:cs="Arial"/>
          <w:color w:val="000000"/>
          <w:sz w:val="22"/>
          <w:szCs w:val="22"/>
        </w:rPr>
        <w:t>o</w:t>
      </w:r>
      <w:r w:rsidRPr="002B5B25">
        <w:rPr>
          <w:rFonts w:ascii="Arial" w:hAnsi="Arial" w:cs="Arial"/>
          <w:color w:val="000000"/>
          <w:sz w:val="22"/>
          <w:szCs w:val="22"/>
        </w:rPr>
        <w:t>der aus dessen Nachlass erlangt hat.</w:t>
      </w:r>
    </w:p>
    <w:p w:rsidR="00BB43F5" w:rsidRPr="002B5B25" w:rsidRDefault="002B5B25" w:rsidP="002B5B25">
      <w:pPr>
        <w:spacing w:after="80"/>
        <w:jc w:val="both"/>
        <w:rPr>
          <w:rFonts w:ascii="Arial" w:hAnsi="Arial" w:cs="Arial"/>
          <w:color w:val="000000"/>
          <w:sz w:val="22"/>
          <w:szCs w:val="22"/>
        </w:rPr>
      </w:pPr>
      <w:r>
        <w:rPr>
          <w:rFonts w:ascii="Arial" w:hAnsi="Arial" w:cs="Arial"/>
          <w:color w:val="000000"/>
          <w:sz w:val="22"/>
          <w:szCs w:val="22"/>
        </w:rPr>
        <w:lastRenderedPageBreak/>
        <w:t xml:space="preserve">(5) </w:t>
      </w:r>
      <w:r w:rsidR="00BB43F5" w:rsidRPr="002B5B25">
        <w:rPr>
          <w:rFonts w:ascii="Arial" w:hAnsi="Arial" w:cs="Arial"/>
          <w:color w:val="000000"/>
          <w:sz w:val="22"/>
          <w:szCs w:val="22"/>
        </w:rPr>
        <w:t>Die Absätze 1 bis 4 sind auch anzuwenden, wenn der Täter das fremde Geheimnis nach dem Tod des Betroffenen unbefugt offenbart.</w:t>
      </w:r>
    </w:p>
    <w:p w:rsidR="00BB43F5" w:rsidRPr="002B5B25" w:rsidRDefault="002B5B25" w:rsidP="00E653B6">
      <w:pPr>
        <w:spacing w:after="240"/>
        <w:jc w:val="both"/>
        <w:rPr>
          <w:rFonts w:ascii="Arial" w:hAnsi="Arial" w:cs="Arial"/>
          <w:color w:val="000000"/>
          <w:sz w:val="22"/>
          <w:szCs w:val="22"/>
        </w:rPr>
      </w:pPr>
      <w:r>
        <w:rPr>
          <w:rFonts w:ascii="Arial" w:hAnsi="Arial" w:cs="Arial"/>
          <w:color w:val="000000"/>
          <w:sz w:val="22"/>
          <w:szCs w:val="22"/>
        </w:rPr>
        <w:t xml:space="preserve">(6) </w:t>
      </w:r>
      <w:r w:rsidR="00BB43F5" w:rsidRPr="002B5B25">
        <w:rPr>
          <w:rFonts w:ascii="Arial" w:hAnsi="Arial" w:cs="Arial"/>
          <w:color w:val="000000"/>
          <w:sz w:val="22"/>
          <w:szCs w:val="22"/>
        </w:rPr>
        <w:t>Handelt der Täter gegen Entgelt oder in der Absicht, sich oder einen anderen zu bere</w:t>
      </w:r>
      <w:r w:rsidR="00BB43F5" w:rsidRPr="002B5B25">
        <w:rPr>
          <w:rFonts w:ascii="Arial" w:hAnsi="Arial" w:cs="Arial"/>
          <w:color w:val="000000"/>
          <w:sz w:val="22"/>
          <w:szCs w:val="22"/>
        </w:rPr>
        <w:t>i</w:t>
      </w:r>
      <w:r w:rsidR="00BB43F5" w:rsidRPr="002B5B25">
        <w:rPr>
          <w:rFonts w:ascii="Arial" w:hAnsi="Arial" w:cs="Arial"/>
          <w:color w:val="000000"/>
          <w:sz w:val="22"/>
          <w:szCs w:val="22"/>
        </w:rPr>
        <w:t>chern oder einen anderen zu schädigen, so ist die Strafe Freiheitsstrafe bis zu zwei Jahren oder Geldstrafe.</w:t>
      </w:r>
    </w:p>
    <w:p w:rsidR="00BB43F5" w:rsidRPr="002B5B25" w:rsidRDefault="00BB43F5" w:rsidP="00E653B6">
      <w:pPr>
        <w:spacing w:after="80"/>
        <w:rPr>
          <w:rFonts w:ascii="Arial" w:hAnsi="Arial" w:cs="Arial"/>
          <w:b/>
          <w:sz w:val="22"/>
          <w:szCs w:val="22"/>
        </w:rPr>
      </w:pPr>
      <w:r w:rsidRPr="002B5B25">
        <w:rPr>
          <w:rFonts w:ascii="Arial" w:hAnsi="Arial" w:cs="Arial"/>
          <w:b/>
          <w:sz w:val="22"/>
          <w:szCs w:val="22"/>
        </w:rPr>
        <w:t xml:space="preserve">§ 35 SGB I </w:t>
      </w:r>
      <w:r w:rsidR="00DE7970" w:rsidRPr="002B5B25">
        <w:rPr>
          <w:rFonts w:ascii="Arial" w:hAnsi="Arial" w:cs="Arial"/>
          <w:b/>
          <w:sz w:val="22"/>
          <w:szCs w:val="22"/>
        </w:rPr>
        <w:t>-</w:t>
      </w:r>
      <w:r w:rsidRPr="002B5B25">
        <w:rPr>
          <w:rFonts w:ascii="Arial" w:hAnsi="Arial" w:cs="Arial"/>
          <w:b/>
          <w:sz w:val="22"/>
          <w:szCs w:val="22"/>
        </w:rPr>
        <w:t xml:space="preserve"> Sozialgeheimnis</w:t>
      </w:r>
    </w:p>
    <w:p w:rsidR="00BB43F5" w:rsidRPr="002B5B25" w:rsidRDefault="002B5B25" w:rsidP="002B5B25">
      <w:pPr>
        <w:spacing w:after="40"/>
        <w:jc w:val="both"/>
        <w:rPr>
          <w:rFonts w:ascii="Arial" w:hAnsi="Arial" w:cs="Arial"/>
          <w:sz w:val="22"/>
          <w:szCs w:val="22"/>
        </w:rPr>
      </w:pPr>
      <w:r>
        <w:rPr>
          <w:rFonts w:ascii="Arial" w:hAnsi="Arial" w:cs="Arial"/>
          <w:sz w:val="22"/>
          <w:szCs w:val="22"/>
        </w:rPr>
        <w:t xml:space="preserve">(1) </w:t>
      </w:r>
      <w:r w:rsidR="00BB43F5" w:rsidRPr="002B5B25">
        <w:rPr>
          <w:rFonts w:ascii="Arial" w:hAnsi="Arial" w:cs="Arial"/>
          <w:sz w:val="22"/>
          <w:szCs w:val="22"/>
        </w:rPr>
        <w:t>Jeder hat Anspruch darauf, dass die ihn betreffenden Sozialdaten (§ 67 Abs. 1 Zehntes Buch) von den Leistungsträgern nicht unbefugt erhoben, verarbeitet oder genutzt werden (Sozialgeheimnis). Die Wahrung des Sozialgeheimnisses umfasst die Verpflichtung, auch innerhalb des Leistungsträgers sicherzustellen, dass die Sozialdaten nur Befugten zugän</w:t>
      </w:r>
      <w:r w:rsidR="00BB43F5" w:rsidRPr="002B5B25">
        <w:rPr>
          <w:rFonts w:ascii="Arial" w:hAnsi="Arial" w:cs="Arial"/>
          <w:sz w:val="22"/>
          <w:szCs w:val="22"/>
        </w:rPr>
        <w:t>g</w:t>
      </w:r>
      <w:r w:rsidR="00BB43F5" w:rsidRPr="002B5B25">
        <w:rPr>
          <w:rFonts w:ascii="Arial" w:hAnsi="Arial" w:cs="Arial"/>
          <w:sz w:val="22"/>
          <w:szCs w:val="22"/>
        </w:rPr>
        <w:t>lich sind oder nur an diese weitergegeben werden. (…) Die Beschäftigten haben auch nach Beendigung ihrer Tätigkeit bei den genannten Stellen das Sozialgeheimnis zu wahren.</w:t>
      </w:r>
    </w:p>
    <w:p w:rsidR="00BB43F5" w:rsidRPr="002B5B25" w:rsidRDefault="00F85DC6" w:rsidP="00F85DC6">
      <w:pPr>
        <w:spacing w:after="40"/>
        <w:jc w:val="both"/>
        <w:rPr>
          <w:rFonts w:ascii="Arial" w:hAnsi="Arial" w:cs="Arial"/>
          <w:sz w:val="22"/>
          <w:szCs w:val="22"/>
        </w:rPr>
      </w:pPr>
      <w:r>
        <w:rPr>
          <w:rFonts w:ascii="Arial" w:hAnsi="Arial" w:cs="Arial"/>
          <w:sz w:val="22"/>
          <w:szCs w:val="22"/>
        </w:rPr>
        <w:t xml:space="preserve">(2) </w:t>
      </w:r>
      <w:r w:rsidR="00BB43F5" w:rsidRPr="002B5B25">
        <w:rPr>
          <w:rFonts w:ascii="Arial" w:hAnsi="Arial" w:cs="Arial"/>
          <w:sz w:val="22"/>
          <w:szCs w:val="22"/>
        </w:rPr>
        <w:t>Eine Erhebung, Verarbeitung und Nutzung von Sozialdaten ist nur unter den Vorausse</w:t>
      </w:r>
      <w:r w:rsidR="00BB43F5" w:rsidRPr="002B5B25">
        <w:rPr>
          <w:rFonts w:ascii="Arial" w:hAnsi="Arial" w:cs="Arial"/>
          <w:sz w:val="22"/>
          <w:szCs w:val="22"/>
        </w:rPr>
        <w:t>t</w:t>
      </w:r>
      <w:r w:rsidR="00BB43F5" w:rsidRPr="002B5B25">
        <w:rPr>
          <w:rFonts w:ascii="Arial" w:hAnsi="Arial" w:cs="Arial"/>
          <w:sz w:val="22"/>
          <w:szCs w:val="22"/>
        </w:rPr>
        <w:t>zungen des Zweiten Kapitels des Zehnten Buches zulässig.</w:t>
      </w:r>
    </w:p>
    <w:p w:rsidR="00BB43F5" w:rsidRPr="002B5B25" w:rsidRDefault="00F85DC6" w:rsidP="00F85DC6">
      <w:pPr>
        <w:spacing w:after="240"/>
        <w:ind w:left="284" w:hanging="284"/>
        <w:jc w:val="both"/>
        <w:rPr>
          <w:rFonts w:ascii="Arial" w:hAnsi="Arial" w:cs="Arial"/>
          <w:sz w:val="22"/>
          <w:szCs w:val="22"/>
        </w:rPr>
      </w:pPr>
      <w:r>
        <w:rPr>
          <w:rFonts w:ascii="Arial" w:hAnsi="Arial" w:cs="Arial"/>
          <w:sz w:val="22"/>
          <w:szCs w:val="22"/>
        </w:rPr>
        <w:t xml:space="preserve">(4) </w:t>
      </w:r>
      <w:r w:rsidR="00BB43F5" w:rsidRPr="002B5B25">
        <w:rPr>
          <w:rFonts w:ascii="Arial" w:hAnsi="Arial" w:cs="Arial"/>
          <w:sz w:val="22"/>
          <w:szCs w:val="22"/>
        </w:rPr>
        <w:t>Betriebs- und Geschäftsgeheimnisse stehen Sozialdaten gleich.</w:t>
      </w:r>
    </w:p>
    <w:p w:rsidR="008B6C76" w:rsidRPr="002B5B25" w:rsidRDefault="008B6C76" w:rsidP="00F85DC6">
      <w:pPr>
        <w:spacing w:after="120"/>
        <w:jc w:val="both"/>
        <w:rPr>
          <w:rFonts w:ascii="Arial" w:hAnsi="Arial" w:cs="Arial"/>
          <w:b/>
          <w:sz w:val="22"/>
          <w:szCs w:val="22"/>
        </w:rPr>
      </w:pPr>
      <w:r w:rsidRPr="002B5B25">
        <w:rPr>
          <w:rFonts w:ascii="Arial" w:hAnsi="Arial" w:cs="Arial"/>
          <w:b/>
          <w:sz w:val="22"/>
          <w:szCs w:val="22"/>
        </w:rPr>
        <w:t xml:space="preserve">§ 78 SGB X </w:t>
      </w:r>
      <w:r w:rsidR="00DE7970" w:rsidRPr="002B5B25">
        <w:rPr>
          <w:rFonts w:ascii="Arial" w:hAnsi="Arial" w:cs="Arial"/>
          <w:b/>
          <w:sz w:val="22"/>
          <w:szCs w:val="22"/>
        </w:rPr>
        <w:t>-</w:t>
      </w:r>
      <w:r w:rsidRPr="002B5B25">
        <w:rPr>
          <w:rFonts w:ascii="Arial" w:hAnsi="Arial" w:cs="Arial"/>
          <w:b/>
          <w:sz w:val="22"/>
          <w:szCs w:val="22"/>
        </w:rPr>
        <w:t xml:space="preserve"> Zweckbindung und Geheimhaltungspflicht eines Dritten, an den Daten übermittelt werden</w:t>
      </w:r>
    </w:p>
    <w:p w:rsidR="008B6C76" w:rsidRPr="002B5B25" w:rsidRDefault="00F85DC6" w:rsidP="00F85DC6">
      <w:pPr>
        <w:spacing w:after="80"/>
        <w:jc w:val="both"/>
        <w:rPr>
          <w:rFonts w:ascii="Arial" w:hAnsi="Arial" w:cs="Arial"/>
          <w:sz w:val="22"/>
          <w:szCs w:val="22"/>
        </w:rPr>
      </w:pPr>
      <w:r>
        <w:rPr>
          <w:rFonts w:ascii="Arial" w:hAnsi="Arial" w:cs="Arial"/>
          <w:sz w:val="22"/>
          <w:szCs w:val="22"/>
        </w:rPr>
        <w:t xml:space="preserve">(1) </w:t>
      </w:r>
      <w:r w:rsidR="008B6C76" w:rsidRPr="002B5B25">
        <w:rPr>
          <w:rFonts w:ascii="Arial" w:hAnsi="Arial" w:cs="Arial"/>
          <w:sz w:val="22"/>
          <w:szCs w:val="22"/>
        </w:rPr>
        <w:t>Personen oder Stellen, die nicht in § 35 des Ersten Buches genannt und denen Soziald</w:t>
      </w:r>
      <w:r w:rsidR="008B6C76" w:rsidRPr="002B5B25">
        <w:rPr>
          <w:rFonts w:ascii="Arial" w:hAnsi="Arial" w:cs="Arial"/>
          <w:sz w:val="22"/>
          <w:szCs w:val="22"/>
        </w:rPr>
        <w:t>a</w:t>
      </w:r>
      <w:r w:rsidR="008B6C76" w:rsidRPr="002B5B25">
        <w:rPr>
          <w:rFonts w:ascii="Arial" w:hAnsi="Arial" w:cs="Arial"/>
          <w:sz w:val="22"/>
          <w:szCs w:val="22"/>
        </w:rPr>
        <w:t xml:space="preserve">ten übermittelt worden sind, dürfen diese nur zu dem Zweck verarbeiten oder nutzen, zu dem sie ihnen befugt übermittelt worden sind. Die Dritten haben die Daten in demselben Umfang geheim zu halten wie die in § 35 des Ersten Buches genannten Stellen. </w:t>
      </w:r>
      <w:r w:rsidR="00F62F27" w:rsidRPr="002B5B25">
        <w:rPr>
          <w:rFonts w:ascii="Arial" w:hAnsi="Arial" w:cs="Arial"/>
          <w:sz w:val="22"/>
          <w:szCs w:val="22"/>
        </w:rPr>
        <w:t xml:space="preserve">(…) </w:t>
      </w:r>
    </w:p>
    <w:p w:rsidR="00F62F27" w:rsidRPr="002B5B25" w:rsidRDefault="008B6C76" w:rsidP="00F85DC6">
      <w:pPr>
        <w:spacing w:after="240"/>
        <w:jc w:val="both"/>
        <w:rPr>
          <w:rFonts w:ascii="Arial" w:hAnsi="Arial" w:cs="Arial"/>
          <w:sz w:val="22"/>
          <w:szCs w:val="22"/>
        </w:rPr>
      </w:pPr>
      <w:r w:rsidRPr="002B5B25">
        <w:rPr>
          <w:rFonts w:ascii="Arial" w:hAnsi="Arial" w:cs="Arial"/>
          <w:sz w:val="22"/>
          <w:szCs w:val="22"/>
        </w:rPr>
        <w:t>(2) Werden Daten an eine nichtöffentliche Stelle übermittelt, so sind die dort beschäftigten Personen, welche diese Daten verarbeiten oder nutzen, von dieser Stelle vor, spätestens bei der Übermittlung auf die Einhaltung der Pflichten nach Absatz 1 hinzuweisen.</w:t>
      </w:r>
    </w:p>
    <w:p w:rsidR="00BB43F5" w:rsidRPr="002B5B25" w:rsidRDefault="00BB43F5" w:rsidP="00E653B6">
      <w:pPr>
        <w:spacing w:after="80"/>
        <w:rPr>
          <w:rFonts w:ascii="Arial" w:hAnsi="Arial" w:cs="Arial"/>
          <w:b/>
          <w:sz w:val="22"/>
          <w:szCs w:val="22"/>
        </w:rPr>
      </w:pPr>
      <w:r w:rsidRPr="002B5B25">
        <w:rPr>
          <w:rFonts w:ascii="Arial" w:hAnsi="Arial" w:cs="Arial"/>
          <w:b/>
          <w:sz w:val="22"/>
          <w:szCs w:val="22"/>
        </w:rPr>
        <w:t>§ 85 SGB X – Bußgeldvorschriften</w:t>
      </w:r>
    </w:p>
    <w:p w:rsidR="00BB43F5" w:rsidRPr="002B5B25" w:rsidRDefault="00F85DC6" w:rsidP="00F85DC6">
      <w:pPr>
        <w:spacing w:after="80"/>
        <w:ind w:left="284" w:hanging="284"/>
        <w:jc w:val="both"/>
        <w:rPr>
          <w:rFonts w:ascii="Arial" w:hAnsi="Arial" w:cs="Arial"/>
          <w:sz w:val="22"/>
          <w:szCs w:val="22"/>
        </w:rPr>
      </w:pPr>
      <w:r>
        <w:rPr>
          <w:rFonts w:ascii="Arial" w:hAnsi="Arial" w:cs="Arial"/>
          <w:sz w:val="22"/>
          <w:szCs w:val="22"/>
        </w:rPr>
        <w:t xml:space="preserve">(2) </w:t>
      </w:r>
      <w:r w:rsidR="00BB43F5" w:rsidRPr="002B5B25">
        <w:rPr>
          <w:rFonts w:ascii="Arial" w:hAnsi="Arial" w:cs="Arial"/>
          <w:sz w:val="22"/>
          <w:szCs w:val="22"/>
        </w:rPr>
        <w:t>Ordnungswidrig handelt, wer vorsätzlich oder fahrlässig</w:t>
      </w:r>
    </w:p>
    <w:p w:rsidR="00BB43F5" w:rsidRPr="00F85DC6" w:rsidRDefault="00BB43F5" w:rsidP="00F85DC6">
      <w:pPr>
        <w:pStyle w:val="Listenabsatz"/>
        <w:numPr>
          <w:ilvl w:val="0"/>
          <w:numId w:val="11"/>
        </w:numPr>
        <w:spacing w:after="80"/>
        <w:jc w:val="both"/>
        <w:rPr>
          <w:rFonts w:ascii="Arial" w:hAnsi="Arial" w:cs="Arial"/>
          <w:sz w:val="22"/>
          <w:szCs w:val="22"/>
        </w:rPr>
      </w:pPr>
      <w:r w:rsidRPr="00F85DC6">
        <w:rPr>
          <w:rFonts w:ascii="Arial" w:hAnsi="Arial" w:cs="Arial"/>
          <w:sz w:val="22"/>
          <w:szCs w:val="22"/>
        </w:rPr>
        <w:t>unbefugt Sozialdaten, die nicht allgemein zugänglich sind, erhebt oder verarbeitet,</w:t>
      </w:r>
    </w:p>
    <w:p w:rsidR="00BB43F5" w:rsidRPr="00F85DC6" w:rsidRDefault="00BB43F5" w:rsidP="00F85DC6">
      <w:pPr>
        <w:pStyle w:val="Listenabsatz"/>
        <w:numPr>
          <w:ilvl w:val="0"/>
          <w:numId w:val="11"/>
        </w:numPr>
        <w:spacing w:after="80"/>
        <w:jc w:val="both"/>
        <w:rPr>
          <w:rFonts w:ascii="Arial" w:hAnsi="Arial" w:cs="Arial"/>
          <w:sz w:val="22"/>
          <w:szCs w:val="22"/>
        </w:rPr>
      </w:pPr>
      <w:r w:rsidRPr="00F85DC6">
        <w:rPr>
          <w:rFonts w:ascii="Arial" w:hAnsi="Arial" w:cs="Arial"/>
          <w:sz w:val="22"/>
          <w:szCs w:val="22"/>
        </w:rPr>
        <w:t>unbefugt Sozialdaten, die nicht allgemein zugänglich sind, zum Abruf mittels autom</w:t>
      </w:r>
      <w:r w:rsidRPr="00F85DC6">
        <w:rPr>
          <w:rFonts w:ascii="Arial" w:hAnsi="Arial" w:cs="Arial"/>
          <w:sz w:val="22"/>
          <w:szCs w:val="22"/>
        </w:rPr>
        <w:t>a</w:t>
      </w:r>
      <w:r w:rsidRPr="00F85DC6">
        <w:rPr>
          <w:rFonts w:ascii="Arial" w:hAnsi="Arial" w:cs="Arial"/>
          <w:sz w:val="22"/>
          <w:szCs w:val="22"/>
        </w:rPr>
        <w:t>tisierten Verfahrens bereithält,</w:t>
      </w:r>
    </w:p>
    <w:p w:rsidR="00BB43F5" w:rsidRPr="00F85DC6" w:rsidRDefault="00BB43F5" w:rsidP="00F85DC6">
      <w:pPr>
        <w:pStyle w:val="Listenabsatz"/>
        <w:numPr>
          <w:ilvl w:val="0"/>
          <w:numId w:val="11"/>
        </w:numPr>
        <w:spacing w:after="80"/>
        <w:jc w:val="both"/>
        <w:rPr>
          <w:rFonts w:ascii="Arial" w:hAnsi="Arial" w:cs="Arial"/>
          <w:sz w:val="22"/>
          <w:szCs w:val="22"/>
        </w:rPr>
      </w:pPr>
      <w:r w:rsidRPr="00F85DC6">
        <w:rPr>
          <w:rFonts w:ascii="Arial" w:hAnsi="Arial" w:cs="Arial"/>
          <w:sz w:val="22"/>
          <w:szCs w:val="22"/>
        </w:rPr>
        <w:t>unbefugt Sozialdaten, die nicht allgemein zugänglich sind, abruft oder sich oder e</w:t>
      </w:r>
      <w:r w:rsidRPr="00F85DC6">
        <w:rPr>
          <w:rFonts w:ascii="Arial" w:hAnsi="Arial" w:cs="Arial"/>
          <w:sz w:val="22"/>
          <w:szCs w:val="22"/>
        </w:rPr>
        <w:t>i</w:t>
      </w:r>
      <w:r w:rsidRPr="00F85DC6">
        <w:rPr>
          <w:rFonts w:ascii="Arial" w:hAnsi="Arial" w:cs="Arial"/>
          <w:sz w:val="22"/>
          <w:szCs w:val="22"/>
        </w:rPr>
        <w:t>nem anderen aus automatisierten Verarbeitungen oder nicht automatisierten Dateien verschafft,</w:t>
      </w:r>
    </w:p>
    <w:p w:rsidR="00BB43F5" w:rsidRPr="00F85DC6" w:rsidRDefault="00BB43F5" w:rsidP="00F85DC6">
      <w:pPr>
        <w:pStyle w:val="Listenabsatz"/>
        <w:numPr>
          <w:ilvl w:val="0"/>
          <w:numId w:val="11"/>
        </w:numPr>
        <w:spacing w:after="80"/>
        <w:jc w:val="both"/>
        <w:rPr>
          <w:rFonts w:ascii="Arial" w:hAnsi="Arial" w:cs="Arial"/>
          <w:sz w:val="22"/>
          <w:szCs w:val="22"/>
        </w:rPr>
      </w:pPr>
      <w:r w:rsidRPr="00F85DC6">
        <w:rPr>
          <w:rFonts w:ascii="Arial" w:hAnsi="Arial" w:cs="Arial"/>
          <w:sz w:val="22"/>
          <w:szCs w:val="22"/>
        </w:rPr>
        <w:t>die Übermittlung von Sozialdaten, die nicht allgemein zugänglich sind, durch unricht</w:t>
      </w:r>
      <w:r w:rsidRPr="00F85DC6">
        <w:rPr>
          <w:rFonts w:ascii="Arial" w:hAnsi="Arial" w:cs="Arial"/>
          <w:sz w:val="22"/>
          <w:szCs w:val="22"/>
        </w:rPr>
        <w:t>i</w:t>
      </w:r>
      <w:r w:rsidRPr="00F85DC6">
        <w:rPr>
          <w:rFonts w:ascii="Arial" w:hAnsi="Arial" w:cs="Arial"/>
          <w:sz w:val="22"/>
          <w:szCs w:val="22"/>
        </w:rPr>
        <w:t>ge Angaben erschleicht oder</w:t>
      </w:r>
    </w:p>
    <w:p w:rsidR="00BB43F5" w:rsidRPr="00F85DC6" w:rsidRDefault="00BB43F5" w:rsidP="00F85DC6">
      <w:pPr>
        <w:pStyle w:val="Listenabsatz"/>
        <w:numPr>
          <w:ilvl w:val="0"/>
          <w:numId w:val="11"/>
        </w:numPr>
        <w:spacing w:after="240"/>
        <w:jc w:val="both"/>
        <w:rPr>
          <w:rFonts w:ascii="Arial" w:hAnsi="Arial" w:cs="Arial"/>
          <w:sz w:val="22"/>
          <w:szCs w:val="22"/>
        </w:rPr>
      </w:pPr>
      <w:r w:rsidRPr="00F85DC6">
        <w:rPr>
          <w:rFonts w:ascii="Arial" w:hAnsi="Arial" w:cs="Arial"/>
          <w:sz w:val="22"/>
          <w:szCs w:val="22"/>
        </w:rPr>
        <w:t>entgegen § 67c Abs. 5 Satz 1 oder § 78 Abs. 1 Satz 1 Sozialdaten für andere Zwecke nutzt, indem er sie an Dritte weitergibt.</w:t>
      </w:r>
    </w:p>
    <w:p w:rsidR="00BB43F5" w:rsidRPr="002B5B25" w:rsidRDefault="00BB43F5" w:rsidP="00E653B6">
      <w:pPr>
        <w:spacing w:after="80"/>
        <w:rPr>
          <w:rFonts w:ascii="Arial" w:hAnsi="Arial" w:cs="Arial"/>
          <w:b/>
          <w:sz w:val="22"/>
          <w:szCs w:val="22"/>
        </w:rPr>
      </w:pPr>
      <w:r w:rsidRPr="002B5B25">
        <w:rPr>
          <w:rFonts w:ascii="Arial" w:hAnsi="Arial" w:cs="Arial"/>
          <w:b/>
          <w:sz w:val="22"/>
          <w:szCs w:val="22"/>
        </w:rPr>
        <w:t>§ 85a SGB X – Strafvorschriften</w:t>
      </w:r>
    </w:p>
    <w:p w:rsidR="00BB43F5" w:rsidRPr="002B5B25" w:rsidRDefault="00BB43F5" w:rsidP="00F85DC6">
      <w:pPr>
        <w:spacing w:after="80"/>
        <w:jc w:val="both"/>
        <w:rPr>
          <w:rFonts w:ascii="Arial" w:hAnsi="Arial" w:cs="Arial"/>
          <w:sz w:val="22"/>
          <w:szCs w:val="22"/>
        </w:rPr>
      </w:pPr>
      <w:r w:rsidRPr="002B5B25">
        <w:rPr>
          <w:rFonts w:ascii="Arial" w:hAnsi="Arial" w:cs="Arial"/>
          <w:sz w:val="22"/>
          <w:szCs w:val="22"/>
        </w:rPr>
        <w:t>(1) Wer eine in § 85 Abs. 2 bezeichnete vorsätzliche Handlung gegen Entgelt oder in der Absicht, sich oder einen anderen zu bereichern oder einen anderen zu schädigen, begeht, wird mit Freiheitsstrafe bis zu zwei Jahren oder mit Geldstrafe bestraft.</w:t>
      </w:r>
    </w:p>
    <w:p w:rsidR="00BB43F5" w:rsidRPr="002B5B25" w:rsidRDefault="00BB43F5" w:rsidP="00F85DC6">
      <w:pPr>
        <w:jc w:val="both"/>
        <w:rPr>
          <w:rFonts w:ascii="Arial" w:hAnsi="Arial" w:cs="Arial"/>
          <w:sz w:val="22"/>
          <w:szCs w:val="22"/>
        </w:rPr>
      </w:pPr>
      <w:r w:rsidRPr="002B5B25">
        <w:rPr>
          <w:rFonts w:ascii="Arial" w:hAnsi="Arial" w:cs="Arial"/>
          <w:sz w:val="22"/>
          <w:szCs w:val="22"/>
        </w:rPr>
        <w:t>(2) Die Tat wird nur auf Antrag verfolgt. Antragsberechtigt sind der Betroffene, die veran</w:t>
      </w:r>
      <w:r w:rsidRPr="002B5B25">
        <w:rPr>
          <w:rFonts w:ascii="Arial" w:hAnsi="Arial" w:cs="Arial"/>
          <w:sz w:val="22"/>
          <w:szCs w:val="22"/>
        </w:rPr>
        <w:t>t</w:t>
      </w:r>
      <w:r w:rsidRPr="002B5B25">
        <w:rPr>
          <w:rFonts w:ascii="Arial" w:hAnsi="Arial" w:cs="Arial"/>
          <w:sz w:val="22"/>
          <w:szCs w:val="22"/>
        </w:rPr>
        <w:t>wortliche Stelle, der Bundesbeauftragte für den Datenschutz oder der zuständige Landesb</w:t>
      </w:r>
      <w:r w:rsidRPr="002B5B25">
        <w:rPr>
          <w:rFonts w:ascii="Arial" w:hAnsi="Arial" w:cs="Arial"/>
          <w:sz w:val="22"/>
          <w:szCs w:val="22"/>
        </w:rPr>
        <w:t>e</w:t>
      </w:r>
      <w:r w:rsidRPr="002B5B25">
        <w:rPr>
          <w:rFonts w:ascii="Arial" w:hAnsi="Arial" w:cs="Arial"/>
          <w:sz w:val="22"/>
          <w:szCs w:val="22"/>
        </w:rPr>
        <w:t>auftragte für den Datenschutz.</w:t>
      </w:r>
    </w:p>
    <w:p w:rsidR="00BB43F5" w:rsidRPr="002B5B25" w:rsidRDefault="00BB43F5" w:rsidP="00BB43F5">
      <w:pPr>
        <w:ind w:left="284" w:hanging="284"/>
        <w:jc w:val="both"/>
        <w:rPr>
          <w:rFonts w:ascii="Arial" w:hAnsi="Arial" w:cs="Arial"/>
          <w:sz w:val="22"/>
          <w:szCs w:val="22"/>
        </w:rPr>
      </w:pPr>
    </w:p>
    <w:p w:rsidR="00BB43F5" w:rsidRPr="002B5B25" w:rsidRDefault="00BB43F5" w:rsidP="00BB43F5">
      <w:pPr>
        <w:ind w:left="284" w:hanging="284"/>
        <w:jc w:val="both"/>
        <w:rPr>
          <w:rFonts w:ascii="Arial" w:hAnsi="Arial" w:cs="Arial"/>
          <w:sz w:val="22"/>
          <w:szCs w:val="22"/>
        </w:rPr>
      </w:pPr>
    </w:p>
    <w:p w:rsidR="00A870F9" w:rsidRPr="002B5B25" w:rsidRDefault="00A870F9" w:rsidP="00474113">
      <w:pPr>
        <w:rPr>
          <w:rFonts w:ascii="Arial" w:hAnsi="Arial" w:cs="Arial"/>
          <w:sz w:val="22"/>
          <w:szCs w:val="22"/>
        </w:rPr>
      </w:pPr>
    </w:p>
    <w:sectPr w:rsidR="00A870F9" w:rsidRPr="002B5B25" w:rsidSect="00783AFB">
      <w:headerReference w:type="default" r:id="rId9"/>
      <w:footerReference w:type="even" r:id="rId10"/>
      <w:footerReference w:type="default" r:id="rId11"/>
      <w:headerReference w:type="first" r:id="rId12"/>
      <w:footerReference w:type="first" r:id="rId13"/>
      <w:pgSz w:w="11907" w:h="16840" w:code="9"/>
      <w:pgMar w:top="1418" w:right="1418" w:bottom="1134" w:left="1418" w:header="1021" w:footer="720" w:gutter="0"/>
      <w:paperSrc w:first="7" w:other="7"/>
      <w:pgNumType w:start="1" w:chapStyle="2"/>
      <w:cols w:space="720"/>
      <w:titlePg/>
      <w:docGrid w:linePitch="27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06B4913" w15:done="0"/>
  <w15:commentEx w15:paraId="3D4EA4FF" w15:done="0"/>
  <w15:commentEx w15:paraId="34D6234C" w15:done="0"/>
  <w15:commentEx w15:paraId="1614E803" w15:done="0"/>
  <w15:commentEx w15:paraId="3B1586EB" w15:done="0"/>
  <w15:commentEx w15:paraId="43E5B851" w15:done="0"/>
  <w15:commentEx w15:paraId="19215501" w15:done="0"/>
  <w15:commentEx w15:paraId="1C378650" w15:done="0"/>
  <w15:commentEx w15:paraId="01A9464F" w15:done="0"/>
  <w15:commentEx w15:paraId="58433389" w15:done="0"/>
  <w15:commentEx w15:paraId="251CFD24" w15:done="0"/>
  <w15:commentEx w15:paraId="35B97E35" w15:done="0"/>
  <w15:commentEx w15:paraId="0A72FD96" w15:done="0"/>
  <w15:commentEx w15:paraId="78771B89" w15:done="0"/>
  <w15:commentEx w15:paraId="0C6851E1" w15:done="0"/>
  <w15:commentEx w15:paraId="1B886742" w15:done="0"/>
  <w15:commentEx w15:paraId="1A37AFF3" w15:done="0"/>
  <w15:commentEx w15:paraId="6565C0F0" w15:done="0"/>
  <w15:commentEx w15:paraId="46B7232B" w15:done="0"/>
  <w15:commentEx w15:paraId="7ACCFAF7" w15:done="0"/>
  <w15:commentEx w15:paraId="2B92E35F" w15:done="0"/>
  <w15:commentEx w15:paraId="044CC511" w15:done="0"/>
  <w15:commentEx w15:paraId="1030C4AB" w15:done="0"/>
  <w15:commentEx w15:paraId="39F57D08" w15:done="0"/>
  <w15:commentEx w15:paraId="37D22B96" w15:done="0"/>
  <w15:commentEx w15:paraId="14DEEC5E" w15:done="0"/>
  <w15:commentEx w15:paraId="3F725959" w15:done="0"/>
  <w15:commentEx w15:paraId="311C2656" w15:done="0"/>
  <w15:commentEx w15:paraId="1FF77E7F" w15:done="0"/>
  <w15:commentEx w15:paraId="74BC8C0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06B4913" w16cid:durableId="1D2AC402"/>
  <w16cid:commentId w16cid:paraId="3D4EA4FF" w16cid:durableId="1D2AC403"/>
  <w16cid:commentId w16cid:paraId="34D6234C" w16cid:durableId="1D2AC404"/>
  <w16cid:commentId w16cid:paraId="1614E803" w16cid:durableId="1D2AC405"/>
  <w16cid:commentId w16cid:paraId="3B1586EB" w16cid:durableId="1D2AC406"/>
  <w16cid:commentId w16cid:paraId="43E5B851" w16cid:durableId="1D2AC407"/>
  <w16cid:commentId w16cid:paraId="19215501" w16cid:durableId="1D2AC408"/>
  <w16cid:commentId w16cid:paraId="1C378650" w16cid:durableId="1D2AC409"/>
  <w16cid:commentId w16cid:paraId="01A9464F" w16cid:durableId="1D2AC40A"/>
  <w16cid:commentId w16cid:paraId="58433389" w16cid:durableId="1D2AC40B"/>
  <w16cid:commentId w16cid:paraId="251CFD24" w16cid:durableId="1D2AC40C"/>
  <w16cid:commentId w16cid:paraId="35B97E35" w16cid:durableId="1D2AC40D"/>
  <w16cid:commentId w16cid:paraId="0A72FD96" w16cid:durableId="1D2AC40E"/>
  <w16cid:commentId w16cid:paraId="78771B89" w16cid:durableId="1D2AC40F"/>
  <w16cid:commentId w16cid:paraId="0C6851E1" w16cid:durableId="1D2AC410"/>
  <w16cid:commentId w16cid:paraId="1B886742" w16cid:durableId="1D2AC411"/>
  <w16cid:commentId w16cid:paraId="1A37AFF3" w16cid:durableId="1D2AC412"/>
  <w16cid:commentId w16cid:paraId="6565C0F0" w16cid:durableId="1D2AC413"/>
  <w16cid:commentId w16cid:paraId="46B7232B" w16cid:durableId="1D2AC414"/>
  <w16cid:commentId w16cid:paraId="7ACCFAF7" w16cid:durableId="1D2AC415"/>
  <w16cid:commentId w16cid:paraId="2B92E35F" w16cid:durableId="1D2AC416"/>
  <w16cid:commentId w16cid:paraId="044CC511" w16cid:durableId="1D2AC417"/>
  <w16cid:commentId w16cid:paraId="1030C4AB" w16cid:durableId="1D2AC418"/>
  <w16cid:commentId w16cid:paraId="39F57D08" w16cid:durableId="1D2AC419"/>
  <w16cid:commentId w16cid:paraId="37D22B96" w16cid:durableId="1D2AC41A"/>
  <w16cid:commentId w16cid:paraId="14DEEC5E" w16cid:durableId="1D2AC41B"/>
  <w16cid:commentId w16cid:paraId="3F725959" w16cid:durableId="1D2AC41C"/>
  <w16cid:commentId w16cid:paraId="311C2656" w16cid:durableId="1D2AC41D"/>
  <w16cid:commentId w16cid:paraId="1FF77E7F" w16cid:durableId="1D2AC41E"/>
  <w16cid:commentId w16cid:paraId="74BC8C06" w16cid:durableId="1D2AC41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07D6" w:rsidRDefault="005B07D6" w:rsidP="002E3E72">
      <w:r>
        <w:separator/>
      </w:r>
    </w:p>
  </w:endnote>
  <w:endnote w:type="continuationSeparator" w:id="0">
    <w:p w:rsidR="005B07D6" w:rsidRDefault="005B07D6" w:rsidP="002E3E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12cpi">
    <w:altName w:val="Courier New"/>
    <w:panose1 w:val="00000000000000000000"/>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538D" w:rsidRDefault="004B538D">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rsidR="004B538D" w:rsidRDefault="004B538D">
    <w:pPr>
      <w:pStyle w:val="Fuzei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rPr>
      <w:id w:val="-1768994961"/>
      <w:docPartObj>
        <w:docPartGallery w:val="Page Numbers (Bottom of Page)"/>
        <w:docPartUnique/>
      </w:docPartObj>
    </w:sdtPr>
    <w:sdtEndPr/>
    <w:sdtContent>
      <w:sdt>
        <w:sdtPr>
          <w:rPr>
            <w:rFonts w:ascii="Arial" w:hAnsi="Arial" w:cs="Arial"/>
          </w:rPr>
          <w:id w:val="-1769616900"/>
          <w:docPartObj>
            <w:docPartGallery w:val="Page Numbers (Top of Page)"/>
            <w:docPartUnique/>
          </w:docPartObj>
        </w:sdtPr>
        <w:sdtEndPr/>
        <w:sdtContent>
          <w:p w:rsidR="004B538D" w:rsidRPr="00994FAB" w:rsidRDefault="004B538D" w:rsidP="00994FAB">
            <w:pPr>
              <w:pStyle w:val="Fuzeile"/>
              <w:jc w:val="right"/>
              <w:rPr>
                <w:rFonts w:ascii="Arial" w:hAnsi="Arial" w:cs="Arial"/>
              </w:rPr>
            </w:pPr>
            <w:r w:rsidRPr="00994FAB">
              <w:rPr>
                <w:rFonts w:ascii="Arial" w:hAnsi="Arial" w:cs="Arial"/>
              </w:rPr>
              <w:t xml:space="preserve">Seite </w:t>
            </w:r>
            <w:r w:rsidRPr="00994FAB">
              <w:rPr>
                <w:rFonts w:ascii="Arial" w:hAnsi="Arial" w:cs="Arial"/>
                <w:b/>
                <w:bCs/>
              </w:rPr>
              <w:fldChar w:fldCharType="begin"/>
            </w:r>
            <w:r w:rsidRPr="00994FAB">
              <w:rPr>
                <w:rFonts w:ascii="Arial" w:hAnsi="Arial" w:cs="Arial"/>
                <w:b/>
                <w:bCs/>
              </w:rPr>
              <w:instrText>PAGE</w:instrText>
            </w:r>
            <w:r w:rsidRPr="00994FAB">
              <w:rPr>
                <w:rFonts w:ascii="Arial" w:hAnsi="Arial" w:cs="Arial"/>
                <w:b/>
                <w:bCs/>
              </w:rPr>
              <w:fldChar w:fldCharType="separate"/>
            </w:r>
            <w:r w:rsidR="005C1F3F">
              <w:rPr>
                <w:rFonts w:ascii="Arial" w:hAnsi="Arial" w:cs="Arial"/>
                <w:b/>
                <w:bCs/>
                <w:noProof/>
              </w:rPr>
              <w:t>4</w:t>
            </w:r>
            <w:r w:rsidRPr="00994FAB">
              <w:rPr>
                <w:rFonts w:ascii="Arial" w:hAnsi="Arial" w:cs="Arial"/>
                <w:b/>
                <w:bCs/>
              </w:rPr>
              <w:fldChar w:fldCharType="end"/>
            </w:r>
            <w:r w:rsidRPr="00994FAB">
              <w:rPr>
                <w:rFonts w:ascii="Arial" w:hAnsi="Arial" w:cs="Arial"/>
              </w:rPr>
              <w:t xml:space="preserve"> von </w:t>
            </w:r>
            <w:r w:rsidRPr="00994FAB">
              <w:rPr>
                <w:rFonts w:ascii="Arial" w:hAnsi="Arial" w:cs="Arial"/>
                <w:b/>
                <w:bCs/>
              </w:rPr>
              <w:fldChar w:fldCharType="begin"/>
            </w:r>
            <w:r w:rsidRPr="00994FAB">
              <w:rPr>
                <w:rFonts w:ascii="Arial" w:hAnsi="Arial" w:cs="Arial"/>
                <w:b/>
                <w:bCs/>
              </w:rPr>
              <w:instrText>NUMPAGES</w:instrText>
            </w:r>
            <w:r w:rsidRPr="00994FAB">
              <w:rPr>
                <w:rFonts w:ascii="Arial" w:hAnsi="Arial" w:cs="Arial"/>
                <w:b/>
                <w:bCs/>
              </w:rPr>
              <w:fldChar w:fldCharType="separate"/>
            </w:r>
            <w:r w:rsidR="005C1F3F">
              <w:rPr>
                <w:rFonts w:ascii="Arial" w:hAnsi="Arial" w:cs="Arial"/>
                <w:b/>
                <w:bCs/>
                <w:noProof/>
              </w:rPr>
              <w:t>4</w:t>
            </w:r>
            <w:r w:rsidRPr="00994FAB">
              <w:rPr>
                <w:rFonts w:ascii="Arial" w:hAnsi="Arial" w:cs="Arial"/>
                <w:b/>
                <w:bCs/>
              </w:rPr>
              <w:fldChar w:fldCharType="end"/>
            </w:r>
          </w:p>
        </w:sdtContent>
      </w:sdt>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rPr>
      <w:id w:val="-686299497"/>
      <w:docPartObj>
        <w:docPartGallery w:val="Page Numbers (Bottom of Page)"/>
        <w:docPartUnique/>
      </w:docPartObj>
    </w:sdtPr>
    <w:sdtEndPr/>
    <w:sdtContent>
      <w:sdt>
        <w:sdtPr>
          <w:rPr>
            <w:rFonts w:ascii="Arial" w:hAnsi="Arial" w:cs="Arial"/>
          </w:rPr>
          <w:id w:val="860082579"/>
          <w:docPartObj>
            <w:docPartGallery w:val="Page Numbers (Top of Page)"/>
            <w:docPartUnique/>
          </w:docPartObj>
        </w:sdtPr>
        <w:sdtEndPr/>
        <w:sdtContent>
          <w:p w:rsidR="00813A60" w:rsidRPr="00813A60" w:rsidRDefault="00813A60">
            <w:pPr>
              <w:pStyle w:val="Fuzeile"/>
              <w:jc w:val="right"/>
              <w:rPr>
                <w:rFonts w:ascii="Arial" w:hAnsi="Arial" w:cs="Arial"/>
              </w:rPr>
            </w:pPr>
            <w:r w:rsidRPr="00813A60">
              <w:rPr>
                <w:rFonts w:ascii="Arial" w:hAnsi="Arial" w:cs="Arial"/>
              </w:rPr>
              <w:t xml:space="preserve">Seite </w:t>
            </w:r>
            <w:r w:rsidRPr="00813A60">
              <w:rPr>
                <w:rFonts w:ascii="Arial" w:hAnsi="Arial" w:cs="Arial"/>
                <w:b/>
                <w:bCs/>
              </w:rPr>
              <w:fldChar w:fldCharType="begin"/>
            </w:r>
            <w:r w:rsidRPr="00813A60">
              <w:rPr>
                <w:rFonts w:ascii="Arial" w:hAnsi="Arial" w:cs="Arial"/>
                <w:b/>
                <w:bCs/>
              </w:rPr>
              <w:instrText>PAGE</w:instrText>
            </w:r>
            <w:r w:rsidRPr="00813A60">
              <w:rPr>
                <w:rFonts w:ascii="Arial" w:hAnsi="Arial" w:cs="Arial"/>
                <w:b/>
                <w:bCs/>
              </w:rPr>
              <w:fldChar w:fldCharType="separate"/>
            </w:r>
            <w:r w:rsidR="00F80F3A">
              <w:rPr>
                <w:rFonts w:ascii="Arial" w:hAnsi="Arial" w:cs="Arial"/>
                <w:b/>
                <w:bCs/>
                <w:noProof/>
              </w:rPr>
              <w:t>1</w:t>
            </w:r>
            <w:r w:rsidRPr="00813A60">
              <w:rPr>
                <w:rFonts w:ascii="Arial" w:hAnsi="Arial" w:cs="Arial"/>
                <w:b/>
                <w:bCs/>
              </w:rPr>
              <w:fldChar w:fldCharType="end"/>
            </w:r>
            <w:r w:rsidRPr="00813A60">
              <w:rPr>
                <w:rFonts w:ascii="Arial" w:hAnsi="Arial" w:cs="Arial"/>
              </w:rPr>
              <w:t xml:space="preserve"> von </w:t>
            </w:r>
            <w:r w:rsidRPr="00813A60">
              <w:rPr>
                <w:rFonts w:ascii="Arial" w:hAnsi="Arial" w:cs="Arial"/>
                <w:b/>
                <w:bCs/>
              </w:rPr>
              <w:fldChar w:fldCharType="begin"/>
            </w:r>
            <w:r w:rsidRPr="00813A60">
              <w:rPr>
                <w:rFonts w:ascii="Arial" w:hAnsi="Arial" w:cs="Arial"/>
                <w:b/>
                <w:bCs/>
              </w:rPr>
              <w:instrText>NUMPAGES</w:instrText>
            </w:r>
            <w:r w:rsidRPr="00813A60">
              <w:rPr>
                <w:rFonts w:ascii="Arial" w:hAnsi="Arial" w:cs="Arial"/>
                <w:b/>
                <w:bCs/>
              </w:rPr>
              <w:fldChar w:fldCharType="separate"/>
            </w:r>
            <w:r w:rsidR="00F80F3A">
              <w:rPr>
                <w:rFonts w:ascii="Arial" w:hAnsi="Arial" w:cs="Arial"/>
                <w:b/>
                <w:bCs/>
                <w:noProof/>
              </w:rPr>
              <w:t>4</w:t>
            </w:r>
            <w:r w:rsidRPr="00813A60">
              <w:rPr>
                <w:rFonts w:ascii="Arial" w:hAnsi="Arial" w:cs="Arial"/>
                <w:b/>
                <w:bCs/>
              </w:rPr>
              <w:fldChar w:fldCharType="end"/>
            </w:r>
          </w:p>
        </w:sdtContent>
      </w:sdt>
    </w:sdtContent>
  </w:sdt>
  <w:p w:rsidR="00813A60" w:rsidRDefault="00813A60">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07D6" w:rsidRDefault="005B07D6" w:rsidP="002E3E72">
      <w:r>
        <w:separator/>
      </w:r>
    </w:p>
  </w:footnote>
  <w:footnote w:type="continuationSeparator" w:id="0">
    <w:p w:rsidR="005B07D6" w:rsidRDefault="005B07D6" w:rsidP="002E3E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3A60" w:rsidRPr="00813A60" w:rsidRDefault="00813A60" w:rsidP="00813A60">
    <w:pPr>
      <w:pStyle w:val="Kopfzeile"/>
      <w:tabs>
        <w:tab w:val="clear" w:pos="9072"/>
      </w:tabs>
      <w:jc w:val="right"/>
      <w:rPr>
        <w:rFonts w:ascii="Arial" w:hAnsi="Arial" w:cs="Arial"/>
        <w:sz w:val="18"/>
        <w:szCs w:val="18"/>
      </w:rPr>
    </w:pPr>
    <w:r w:rsidRPr="00813A60">
      <w:rPr>
        <w:rFonts w:ascii="Arial" w:hAnsi="Arial" w:cs="Arial"/>
        <w:noProof/>
        <w:sz w:val="18"/>
        <w:szCs w:val="18"/>
      </w:rPr>
      <w:t>Anlage 3 zum Arbeitsvertrag</w:t>
    </w:r>
  </w:p>
  <w:p w:rsidR="004B538D" w:rsidRPr="005C7CF9" w:rsidRDefault="004B538D" w:rsidP="00813A60">
    <w:pPr>
      <w:pStyle w:val="Kopfzeile"/>
      <w:tabs>
        <w:tab w:val="clear" w:pos="4536"/>
        <w:tab w:val="clear" w:pos="9072"/>
        <w:tab w:val="center" w:pos="4535"/>
        <w:tab w:val="right" w:pos="9071"/>
      </w:tabs>
      <w:jc w:val="right"/>
      <w:rPr>
        <w:rFonts w:ascii="Arial" w:hAnsi="Arial" w:cs="Aria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538D" w:rsidRPr="00F80F3A" w:rsidRDefault="00813A60" w:rsidP="00C937B9">
    <w:pPr>
      <w:pStyle w:val="Kopfzeile"/>
      <w:tabs>
        <w:tab w:val="clear" w:pos="9072"/>
      </w:tabs>
      <w:jc w:val="right"/>
      <w:rPr>
        <w:rFonts w:ascii="Arial" w:hAnsi="Arial" w:cs="Arial"/>
        <w:sz w:val="18"/>
        <w:szCs w:val="18"/>
      </w:rPr>
    </w:pPr>
    <w:r w:rsidRPr="00F80F3A">
      <w:rPr>
        <w:rFonts w:ascii="Arial" w:hAnsi="Arial" w:cs="Arial"/>
        <w:noProof/>
        <w:sz w:val="18"/>
        <w:szCs w:val="18"/>
      </w:rPr>
      <w:t xml:space="preserve">Anlage </w:t>
    </w:r>
    <w:r w:rsidR="00F80F3A" w:rsidRPr="00F80F3A">
      <w:rPr>
        <w:rFonts w:ascii="Arial" w:hAnsi="Arial" w:cs="Arial"/>
        <w:i/>
        <w:sz w:val="18"/>
        <w:szCs w:val="18"/>
        <w:highlight w:val="lightGray"/>
      </w:rPr>
      <w:t>[Anlagennummer eingeben]</w:t>
    </w:r>
    <w:r w:rsidRPr="00F80F3A">
      <w:rPr>
        <w:rFonts w:ascii="Arial" w:hAnsi="Arial" w:cs="Arial"/>
        <w:noProof/>
        <w:sz w:val="18"/>
        <w:szCs w:val="18"/>
      </w:rPr>
      <w:t xml:space="preserve"> zum A</w:t>
    </w:r>
    <w:r w:rsidR="00F80F3A">
      <w:rPr>
        <w:rFonts w:ascii="Arial" w:hAnsi="Arial" w:cs="Arial"/>
        <w:noProof/>
        <w:sz w:val="18"/>
        <w:szCs w:val="18"/>
      </w:rPr>
      <w:t>usbildungsvertrag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51569"/>
    <w:multiLevelType w:val="multilevel"/>
    <w:tmpl w:val="981253E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80258E4"/>
    <w:multiLevelType w:val="hybridMultilevel"/>
    <w:tmpl w:val="B4DCDB6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22460930"/>
    <w:multiLevelType w:val="hybridMultilevel"/>
    <w:tmpl w:val="1D30073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nsid w:val="2AD8595A"/>
    <w:multiLevelType w:val="hybridMultilevel"/>
    <w:tmpl w:val="4B5A219C"/>
    <w:lvl w:ilvl="0" w:tplc="04070015">
      <w:start w:val="2"/>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nsid w:val="30A85795"/>
    <w:multiLevelType w:val="hybridMultilevel"/>
    <w:tmpl w:val="58ECE39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nsid w:val="35CC0AD8"/>
    <w:multiLevelType w:val="hybridMultilevel"/>
    <w:tmpl w:val="9C1E9214"/>
    <w:lvl w:ilvl="0" w:tplc="04070015">
      <w:start w:val="2"/>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nsid w:val="438C0BAA"/>
    <w:multiLevelType w:val="hybridMultilevel"/>
    <w:tmpl w:val="5830A35C"/>
    <w:lvl w:ilvl="0" w:tplc="E9285490">
      <w:start w:val="4"/>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nsid w:val="5678095A"/>
    <w:multiLevelType w:val="hybridMultilevel"/>
    <w:tmpl w:val="51D023AE"/>
    <w:lvl w:ilvl="0" w:tplc="1DEAE464">
      <w:start w:val="1"/>
      <w:numFmt w:val="decimal"/>
      <w:lvlText w:val="%1."/>
      <w:lvlJc w:val="left"/>
      <w:pPr>
        <w:ind w:left="704" w:hanging="420"/>
      </w:pPr>
      <w:rPr>
        <w:rFonts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8">
    <w:nsid w:val="57355093"/>
    <w:multiLevelType w:val="hybridMultilevel"/>
    <w:tmpl w:val="CA0827C0"/>
    <w:lvl w:ilvl="0" w:tplc="E9285490">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nsid w:val="6D134FE1"/>
    <w:multiLevelType w:val="hybridMultilevel"/>
    <w:tmpl w:val="90B4E75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nsid w:val="7E6535C7"/>
    <w:multiLevelType w:val="hybridMultilevel"/>
    <w:tmpl w:val="EAC895BC"/>
    <w:lvl w:ilvl="0" w:tplc="89E21EDA">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2"/>
  </w:num>
  <w:num w:numId="2">
    <w:abstractNumId w:val="9"/>
  </w:num>
  <w:num w:numId="3">
    <w:abstractNumId w:val="6"/>
  </w:num>
  <w:num w:numId="4">
    <w:abstractNumId w:val="8"/>
  </w:num>
  <w:num w:numId="5">
    <w:abstractNumId w:val="10"/>
  </w:num>
  <w:num w:numId="6">
    <w:abstractNumId w:val="4"/>
  </w:num>
  <w:num w:numId="7">
    <w:abstractNumId w:val="0"/>
  </w:num>
  <w:num w:numId="8">
    <w:abstractNumId w:val="3"/>
  </w:num>
  <w:num w:numId="9">
    <w:abstractNumId w:val="5"/>
  </w:num>
  <w:num w:numId="10">
    <w:abstractNumId w:val="1"/>
  </w:num>
  <w:num w:numId="11">
    <w:abstractNumId w:val="7"/>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pa AGV">
    <w15:presenceInfo w15:providerId="None" w15:userId="bpa AG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oNotTrackFormatting/>
  <w:defaultTabStop w:val="708"/>
  <w:autoHyphenation/>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3E72"/>
    <w:rsid w:val="00002C6B"/>
    <w:rsid w:val="00005FB6"/>
    <w:rsid w:val="00010048"/>
    <w:rsid w:val="000106FF"/>
    <w:rsid w:val="00016AFE"/>
    <w:rsid w:val="00040584"/>
    <w:rsid w:val="00046D60"/>
    <w:rsid w:val="000618D7"/>
    <w:rsid w:val="000619D8"/>
    <w:rsid w:val="00066A76"/>
    <w:rsid w:val="00066F14"/>
    <w:rsid w:val="00067727"/>
    <w:rsid w:val="00071001"/>
    <w:rsid w:val="000739B7"/>
    <w:rsid w:val="000743AA"/>
    <w:rsid w:val="00075BF4"/>
    <w:rsid w:val="00084E88"/>
    <w:rsid w:val="000865D3"/>
    <w:rsid w:val="000877DF"/>
    <w:rsid w:val="00094DCA"/>
    <w:rsid w:val="00096185"/>
    <w:rsid w:val="00096BC5"/>
    <w:rsid w:val="000A07EF"/>
    <w:rsid w:val="000A4E79"/>
    <w:rsid w:val="000B03FD"/>
    <w:rsid w:val="000B2F05"/>
    <w:rsid w:val="000C01BF"/>
    <w:rsid w:val="000C0CB8"/>
    <w:rsid w:val="000C2229"/>
    <w:rsid w:val="000C2A47"/>
    <w:rsid w:val="000C7202"/>
    <w:rsid w:val="000D0A18"/>
    <w:rsid w:val="000D5EA6"/>
    <w:rsid w:val="000D6313"/>
    <w:rsid w:val="000D65E9"/>
    <w:rsid w:val="000E0B3A"/>
    <w:rsid w:val="000E390B"/>
    <w:rsid w:val="001008D2"/>
    <w:rsid w:val="00102595"/>
    <w:rsid w:val="00105D26"/>
    <w:rsid w:val="001122D5"/>
    <w:rsid w:val="00126382"/>
    <w:rsid w:val="001269DC"/>
    <w:rsid w:val="001323C1"/>
    <w:rsid w:val="001339E9"/>
    <w:rsid w:val="00137C92"/>
    <w:rsid w:val="00145C89"/>
    <w:rsid w:val="00156F9B"/>
    <w:rsid w:val="00162521"/>
    <w:rsid w:val="001710C6"/>
    <w:rsid w:val="00174FFA"/>
    <w:rsid w:val="00176DE7"/>
    <w:rsid w:val="00180E3C"/>
    <w:rsid w:val="001932A6"/>
    <w:rsid w:val="00195F2B"/>
    <w:rsid w:val="001960D9"/>
    <w:rsid w:val="0019635E"/>
    <w:rsid w:val="00196950"/>
    <w:rsid w:val="00196A01"/>
    <w:rsid w:val="001A0AB4"/>
    <w:rsid w:val="001A53D6"/>
    <w:rsid w:val="001B016F"/>
    <w:rsid w:val="001B06D2"/>
    <w:rsid w:val="001C20DB"/>
    <w:rsid w:val="001C3E5E"/>
    <w:rsid w:val="001D1B17"/>
    <w:rsid w:val="001D3155"/>
    <w:rsid w:val="001D4121"/>
    <w:rsid w:val="001E14DD"/>
    <w:rsid w:val="001E1D6E"/>
    <w:rsid w:val="001E5540"/>
    <w:rsid w:val="001E7157"/>
    <w:rsid w:val="00202EF2"/>
    <w:rsid w:val="00207753"/>
    <w:rsid w:val="00207E31"/>
    <w:rsid w:val="00211710"/>
    <w:rsid w:val="00211EEF"/>
    <w:rsid w:val="00212A2F"/>
    <w:rsid w:val="00214461"/>
    <w:rsid w:val="00214FF4"/>
    <w:rsid w:val="002151A8"/>
    <w:rsid w:val="00223F92"/>
    <w:rsid w:val="00230E2D"/>
    <w:rsid w:val="00240523"/>
    <w:rsid w:val="00242A24"/>
    <w:rsid w:val="002437CB"/>
    <w:rsid w:val="00250754"/>
    <w:rsid w:val="0025256E"/>
    <w:rsid w:val="00254EFD"/>
    <w:rsid w:val="00264D2A"/>
    <w:rsid w:val="00266622"/>
    <w:rsid w:val="002676A8"/>
    <w:rsid w:val="002744C8"/>
    <w:rsid w:val="0028070C"/>
    <w:rsid w:val="002826A6"/>
    <w:rsid w:val="002942F7"/>
    <w:rsid w:val="00295584"/>
    <w:rsid w:val="002A026B"/>
    <w:rsid w:val="002A2EE0"/>
    <w:rsid w:val="002B54AC"/>
    <w:rsid w:val="002B5B25"/>
    <w:rsid w:val="002D06BB"/>
    <w:rsid w:val="002D16A7"/>
    <w:rsid w:val="002D2078"/>
    <w:rsid w:val="002D46AA"/>
    <w:rsid w:val="002D5DDA"/>
    <w:rsid w:val="002D6215"/>
    <w:rsid w:val="002D7C63"/>
    <w:rsid w:val="002E3E72"/>
    <w:rsid w:val="002E4B79"/>
    <w:rsid w:val="002F0671"/>
    <w:rsid w:val="002F0B1D"/>
    <w:rsid w:val="002F1E0C"/>
    <w:rsid w:val="002F7B1F"/>
    <w:rsid w:val="003042B9"/>
    <w:rsid w:val="00310809"/>
    <w:rsid w:val="0031377D"/>
    <w:rsid w:val="003167B5"/>
    <w:rsid w:val="00320F7F"/>
    <w:rsid w:val="00321422"/>
    <w:rsid w:val="00325E30"/>
    <w:rsid w:val="003266A1"/>
    <w:rsid w:val="00331764"/>
    <w:rsid w:val="00335FEC"/>
    <w:rsid w:val="00342EF7"/>
    <w:rsid w:val="0035530F"/>
    <w:rsid w:val="00360AF7"/>
    <w:rsid w:val="00361C6F"/>
    <w:rsid w:val="00361D51"/>
    <w:rsid w:val="003624D8"/>
    <w:rsid w:val="00372C83"/>
    <w:rsid w:val="003745FF"/>
    <w:rsid w:val="00385664"/>
    <w:rsid w:val="003872D9"/>
    <w:rsid w:val="003902DE"/>
    <w:rsid w:val="0039057A"/>
    <w:rsid w:val="00390F07"/>
    <w:rsid w:val="003A1676"/>
    <w:rsid w:val="003B1E1C"/>
    <w:rsid w:val="003B2EFB"/>
    <w:rsid w:val="003B43BA"/>
    <w:rsid w:val="003B78DE"/>
    <w:rsid w:val="003B7EC2"/>
    <w:rsid w:val="003C4D29"/>
    <w:rsid w:val="003D337B"/>
    <w:rsid w:val="003D3724"/>
    <w:rsid w:val="003D4221"/>
    <w:rsid w:val="003E13E3"/>
    <w:rsid w:val="003E3DF0"/>
    <w:rsid w:val="003E6BF9"/>
    <w:rsid w:val="003F2A3B"/>
    <w:rsid w:val="003F3314"/>
    <w:rsid w:val="003F3C09"/>
    <w:rsid w:val="003F4C28"/>
    <w:rsid w:val="003F6FF4"/>
    <w:rsid w:val="00400C41"/>
    <w:rsid w:val="00400D66"/>
    <w:rsid w:val="00402F5E"/>
    <w:rsid w:val="004127BC"/>
    <w:rsid w:val="00417E15"/>
    <w:rsid w:val="00421FE0"/>
    <w:rsid w:val="004262A8"/>
    <w:rsid w:val="0043196B"/>
    <w:rsid w:val="0043223B"/>
    <w:rsid w:val="0044780D"/>
    <w:rsid w:val="00447AF8"/>
    <w:rsid w:val="00452301"/>
    <w:rsid w:val="00452578"/>
    <w:rsid w:val="00460C06"/>
    <w:rsid w:val="00474113"/>
    <w:rsid w:val="00477A75"/>
    <w:rsid w:val="0048403F"/>
    <w:rsid w:val="0049124B"/>
    <w:rsid w:val="00491FED"/>
    <w:rsid w:val="0049259A"/>
    <w:rsid w:val="00495B5B"/>
    <w:rsid w:val="0049650F"/>
    <w:rsid w:val="004A1BD6"/>
    <w:rsid w:val="004B2C3A"/>
    <w:rsid w:val="004B538D"/>
    <w:rsid w:val="004B69E4"/>
    <w:rsid w:val="004C26DA"/>
    <w:rsid w:val="004C2C8F"/>
    <w:rsid w:val="004C360B"/>
    <w:rsid w:val="004C4992"/>
    <w:rsid w:val="004D1EAE"/>
    <w:rsid w:val="004D258E"/>
    <w:rsid w:val="004D39C4"/>
    <w:rsid w:val="004D4028"/>
    <w:rsid w:val="004E107D"/>
    <w:rsid w:val="004E5E45"/>
    <w:rsid w:val="004E69F1"/>
    <w:rsid w:val="004F7363"/>
    <w:rsid w:val="0050250F"/>
    <w:rsid w:val="00506ABD"/>
    <w:rsid w:val="005075F9"/>
    <w:rsid w:val="005171EE"/>
    <w:rsid w:val="005175B0"/>
    <w:rsid w:val="00520041"/>
    <w:rsid w:val="00523244"/>
    <w:rsid w:val="00541152"/>
    <w:rsid w:val="00545D4D"/>
    <w:rsid w:val="005472B4"/>
    <w:rsid w:val="00563EE4"/>
    <w:rsid w:val="0056748D"/>
    <w:rsid w:val="00567A73"/>
    <w:rsid w:val="00571055"/>
    <w:rsid w:val="0057688B"/>
    <w:rsid w:val="00581E6E"/>
    <w:rsid w:val="00584884"/>
    <w:rsid w:val="00586852"/>
    <w:rsid w:val="0059443D"/>
    <w:rsid w:val="00596A20"/>
    <w:rsid w:val="005A32D3"/>
    <w:rsid w:val="005A65DF"/>
    <w:rsid w:val="005B07D6"/>
    <w:rsid w:val="005B1AD3"/>
    <w:rsid w:val="005C1F3F"/>
    <w:rsid w:val="005C1FCA"/>
    <w:rsid w:val="005C7BFB"/>
    <w:rsid w:val="005C7CF9"/>
    <w:rsid w:val="005E25DA"/>
    <w:rsid w:val="005E390B"/>
    <w:rsid w:val="005F0EE2"/>
    <w:rsid w:val="005F74CF"/>
    <w:rsid w:val="00601BB7"/>
    <w:rsid w:val="00602134"/>
    <w:rsid w:val="006040DA"/>
    <w:rsid w:val="0061129D"/>
    <w:rsid w:val="00635F50"/>
    <w:rsid w:val="00637AF4"/>
    <w:rsid w:val="006454E9"/>
    <w:rsid w:val="00655282"/>
    <w:rsid w:val="00655B64"/>
    <w:rsid w:val="006650AE"/>
    <w:rsid w:val="00670C5E"/>
    <w:rsid w:val="00670E87"/>
    <w:rsid w:val="00673F76"/>
    <w:rsid w:val="006760E2"/>
    <w:rsid w:val="00676182"/>
    <w:rsid w:val="00676F6B"/>
    <w:rsid w:val="006808FD"/>
    <w:rsid w:val="006813B0"/>
    <w:rsid w:val="00683BC3"/>
    <w:rsid w:val="006845E7"/>
    <w:rsid w:val="00690DB7"/>
    <w:rsid w:val="00691DFD"/>
    <w:rsid w:val="006927C2"/>
    <w:rsid w:val="006B040E"/>
    <w:rsid w:val="006B0731"/>
    <w:rsid w:val="006C1ABD"/>
    <w:rsid w:val="006C3C9D"/>
    <w:rsid w:val="006C51BC"/>
    <w:rsid w:val="006C564C"/>
    <w:rsid w:val="006C702D"/>
    <w:rsid w:val="006D2FD5"/>
    <w:rsid w:val="006D730E"/>
    <w:rsid w:val="006E0676"/>
    <w:rsid w:val="006F2089"/>
    <w:rsid w:val="007131D3"/>
    <w:rsid w:val="00714776"/>
    <w:rsid w:val="00717AD3"/>
    <w:rsid w:val="00722B37"/>
    <w:rsid w:val="00722CB7"/>
    <w:rsid w:val="00726B2D"/>
    <w:rsid w:val="00733DF2"/>
    <w:rsid w:val="007412A0"/>
    <w:rsid w:val="007576F6"/>
    <w:rsid w:val="00760490"/>
    <w:rsid w:val="007606D2"/>
    <w:rsid w:val="00762B65"/>
    <w:rsid w:val="00775F58"/>
    <w:rsid w:val="00781214"/>
    <w:rsid w:val="0078304B"/>
    <w:rsid w:val="00783AFB"/>
    <w:rsid w:val="00785CC1"/>
    <w:rsid w:val="00795C2F"/>
    <w:rsid w:val="007963E8"/>
    <w:rsid w:val="007A0952"/>
    <w:rsid w:val="007B05E6"/>
    <w:rsid w:val="007B097D"/>
    <w:rsid w:val="007B49B9"/>
    <w:rsid w:val="007C216A"/>
    <w:rsid w:val="007C65A1"/>
    <w:rsid w:val="007D071A"/>
    <w:rsid w:val="007D393B"/>
    <w:rsid w:val="007E5E73"/>
    <w:rsid w:val="007F4A30"/>
    <w:rsid w:val="0080218D"/>
    <w:rsid w:val="00813A60"/>
    <w:rsid w:val="00814DD1"/>
    <w:rsid w:val="00815292"/>
    <w:rsid w:val="00821240"/>
    <w:rsid w:val="00824985"/>
    <w:rsid w:val="0082570C"/>
    <w:rsid w:val="00830D2E"/>
    <w:rsid w:val="0083114D"/>
    <w:rsid w:val="008319B8"/>
    <w:rsid w:val="00833987"/>
    <w:rsid w:val="00837856"/>
    <w:rsid w:val="008413F2"/>
    <w:rsid w:val="00843747"/>
    <w:rsid w:val="00850D4E"/>
    <w:rsid w:val="00857E73"/>
    <w:rsid w:val="008627C9"/>
    <w:rsid w:val="00863DF9"/>
    <w:rsid w:val="0086618D"/>
    <w:rsid w:val="00873838"/>
    <w:rsid w:val="0087418E"/>
    <w:rsid w:val="0087696C"/>
    <w:rsid w:val="00880639"/>
    <w:rsid w:val="008832E0"/>
    <w:rsid w:val="0088367D"/>
    <w:rsid w:val="00887092"/>
    <w:rsid w:val="00890113"/>
    <w:rsid w:val="00893335"/>
    <w:rsid w:val="00893719"/>
    <w:rsid w:val="008971D9"/>
    <w:rsid w:val="008A0A30"/>
    <w:rsid w:val="008A4041"/>
    <w:rsid w:val="008A4DAF"/>
    <w:rsid w:val="008A5CEA"/>
    <w:rsid w:val="008B6C76"/>
    <w:rsid w:val="008B783E"/>
    <w:rsid w:val="008C721C"/>
    <w:rsid w:val="008C752C"/>
    <w:rsid w:val="008D75BE"/>
    <w:rsid w:val="008E3C26"/>
    <w:rsid w:val="008E4064"/>
    <w:rsid w:val="008E5D55"/>
    <w:rsid w:val="008F6DFA"/>
    <w:rsid w:val="00900079"/>
    <w:rsid w:val="00900093"/>
    <w:rsid w:val="0091055B"/>
    <w:rsid w:val="00911439"/>
    <w:rsid w:val="0091264E"/>
    <w:rsid w:val="00917EDC"/>
    <w:rsid w:val="00920630"/>
    <w:rsid w:val="00921DBF"/>
    <w:rsid w:val="0092497E"/>
    <w:rsid w:val="00924C8F"/>
    <w:rsid w:val="0093107D"/>
    <w:rsid w:val="00947596"/>
    <w:rsid w:val="00947763"/>
    <w:rsid w:val="00950040"/>
    <w:rsid w:val="00957434"/>
    <w:rsid w:val="009614F5"/>
    <w:rsid w:val="00967A24"/>
    <w:rsid w:val="00971FA9"/>
    <w:rsid w:val="009727BC"/>
    <w:rsid w:val="0097513C"/>
    <w:rsid w:val="00975711"/>
    <w:rsid w:val="00976F93"/>
    <w:rsid w:val="00994FAB"/>
    <w:rsid w:val="00995544"/>
    <w:rsid w:val="009B3FA7"/>
    <w:rsid w:val="009C0A05"/>
    <w:rsid w:val="009C0F9D"/>
    <w:rsid w:val="009C778D"/>
    <w:rsid w:val="009D1BC6"/>
    <w:rsid w:val="009D291B"/>
    <w:rsid w:val="009E3EB5"/>
    <w:rsid w:val="009E49B2"/>
    <w:rsid w:val="009E51A5"/>
    <w:rsid w:val="009F2FA0"/>
    <w:rsid w:val="009F3136"/>
    <w:rsid w:val="009F4F72"/>
    <w:rsid w:val="009F565D"/>
    <w:rsid w:val="009F7DF5"/>
    <w:rsid w:val="00A0104A"/>
    <w:rsid w:val="00A01B38"/>
    <w:rsid w:val="00A0214D"/>
    <w:rsid w:val="00A02BEA"/>
    <w:rsid w:val="00A05E28"/>
    <w:rsid w:val="00A06793"/>
    <w:rsid w:val="00A20110"/>
    <w:rsid w:val="00A27605"/>
    <w:rsid w:val="00A41DCC"/>
    <w:rsid w:val="00A521B3"/>
    <w:rsid w:val="00A5369F"/>
    <w:rsid w:val="00A563A9"/>
    <w:rsid w:val="00A7121A"/>
    <w:rsid w:val="00A7239C"/>
    <w:rsid w:val="00A7249E"/>
    <w:rsid w:val="00A72A6D"/>
    <w:rsid w:val="00A82557"/>
    <w:rsid w:val="00A84352"/>
    <w:rsid w:val="00A853D3"/>
    <w:rsid w:val="00A870F9"/>
    <w:rsid w:val="00A90183"/>
    <w:rsid w:val="00A924C1"/>
    <w:rsid w:val="00AB72E1"/>
    <w:rsid w:val="00AC5737"/>
    <w:rsid w:val="00AD0C5E"/>
    <w:rsid w:val="00AD1A5A"/>
    <w:rsid w:val="00AD2FA7"/>
    <w:rsid w:val="00AE2EC6"/>
    <w:rsid w:val="00AE538D"/>
    <w:rsid w:val="00AF7BC9"/>
    <w:rsid w:val="00B07905"/>
    <w:rsid w:val="00B20BF4"/>
    <w:rsid w:val="00B24A96"/>
    <w:rsid w:val="00B251C9"/>
    <w:rsid w:val="00B32B11"/>
    <w:rsid w:val="00B33C22"/>
    <w:rsid w:val="00B36EAA"/>
    <w:rsid w:val="00B43E76"/>
    <w:rsid w:val="00B44382"/>
    <w:rsid w:val="00B449F0"/>
    <w:rsid w:val="00B4665A"/>
    <w:rsid w:val="00B4783D"/>
    <w:rsid w:val="00B50E14"/>
    <w:rsid w:val="00B9030B"/>
    <w:rsid w:val="00BA20AD"/>
    <w:rsid w:val="00BA4AFA"/>
    <w:rsid w:val="00BA642B"/>
    <w:rsid w:val="00BA6C01"/>
    <w:rsid w:val="00BA7212"/>
    <w:rsid w:val="00BB43F5"/>
    <w:rsid w:val="00BB7542"/>
    <w:rsid w:val="00BB76A2"/>
    <w:rsid w:val="00BC072F"/>
    <w:rsid w:val="00BC2A82"/>
    <w:rsid w:val="00BC3C23"/>
    <w:rsid w:val="00BC70B8"/>
    <w:rsid w:val="00BD0B19"/>
    <w:rsid w:val="00BD7268"/>
    <w:rsid w:val="00BE265A"/>
    <w:rsid w:val="00BE5966"/>
    <w:rsid w:val="00BE5D33"/>
    <w:rsid w:val="00C05319"/>
    <w:rsid w:val="00C140D4"/>
    <w:rsid w:val="00C166D1"/>
    <w:rsid w:val="00C213FC"/>
    <w:rsid w:val="00C2214B"/>
    <w:rsid w:val="00C236A9"/>
    <w:rsid w:val="00C25264"/>
    <w:rsid w:val="00C2737A"/>
    <w:rsid w:val="00C276E1"/>
    <w:rsid w:val="00C3463D"/>
    <w:rsid w:val="00C352AB"/>
    <w:rsid w:val="00C45750"/>
    <w:rsid w:val="00C53A54"/>
    <w:rsid w:val="00C55EC2"/>
    <w:rsid w:val="00C570D3"/>
    <w:rsid w:val="00C710D7"/>
    <w:rsid w:val="00C73D7F"/>
    <w:rsid w:val="00C80595"/>
    <w:rsid w:val="00C80EA7"/>
    <w:rsid w:val="00C82D63"/>
    <w:rsid w:val="00C847A0"/>
    <w:rsid w:val="00C92D60"/>
    <w:rsid w:val="00C937B9"/>
    <w:rsid w:val="00C93D03"/>
    <w:rsid w:val="00CA1E78"/>
    <w:rsid w:val="00CA205B"/>
    <w:rsid w:val="00CA3A8C"/>
    <w:rsid w:val="00CA3FD6"/>
    <w:rsid w:val="00CB0B87"/>
    <w:rsid w:val="00CB26B3"/>
    <w:rsid w:val="00CB48E2"/>
    <w:rsid w:val="00CB5B54"/>
    <w:rsid w:val="00CB656F"/>
    <w:rsid w:val="00CC0DB4"/>
    <w:rsid w:val="00CC52D8"/>
    <w:rsid w:val="00CD13B1"/>
    <w:rsid w:val="00CE5786"/>
    <w:rsid w:val="00CF1C50"/>
    <w:rsid w:val="00CF21BF"/>
    <w:rsid w:val="00CF4017"/>
    <w:rsid w:val="00CF52DA"/>
    <w:rsid w:val="00D03EF2"/>
    <w:rsid w:val="00D05DE8"/>
    <w:rsid w:val="00D16E51"/>
    <w:rsid w:val="00D2360A"/>
    <w:rsid w:val="00D24EE8"/>
    <w:rsid w:val="00D258A2"/>
    <w:rsid w:val="00D34B18"/>
    <w:rsid w:val="00D3691D"/>
    <w:rsid w:val="00D4249D"/>
    <w:rsid w:val="00D4596F"/>
    <w:rsid w:val="00D5349A"/>
    <w:rsid w:val="00D53ADA"/>
    <w:rsid w:val="00D57C32"/>
    <w:rsid w:val="00D6756B"/>
    <w:rsid w:val="00D75830"/>
    <w:rsid w:val="00DA3311"/>
    <w:rsid w:val="00DA47E4"/>
    <w:rsid w:val="00DB1E7E"/>
    <w:rsid w:val="00DB3758"/>
    <w:rsid w:val="00DB47CE"/>
    <w:rsid w:val="00DC0409"/>
    <w:rsid w:val="00DC0916"/>
    <w:rsid w:val="00DC0AA2"/>
    <w:rsid w:val="00DC1F23"/>
    <w:rsid w:val="00DC6CD0"/>
    <w:rsid w:val="00DD2276"/>
    <w:rsid w:val="00DE056B"/>
    <w:rsid w:val="00DE2E26"/>
    <w:rsid w:val="00DE3308"/>
    <w:rsid w:val="00DE4B70"/>
    <w:rsid w:val="00DE7970"/>
    <w:rsid w:val="00DF01DE"/>
    <w:rsid w:val="00E00669"/>
    <w:rsid w:val="00E0108C"/>
    <w:rsid w:val="00E01240"/>
    <w:rsid w:val="00E02595"/>
    <w:rsid w:val="00E07C15"/>
    <w:rsid w:val="00E10927"/>
    <w:rsid w:val="00E1749B"/>
    <w:rsid w:val="00E32B17"/>
    <w:rsid w:val="00E33E56"/>
    <w:rsid w:val="00E40B76"/>
    <w:rsid w:val="00E42366"/>
    <w:rsid w:val="00E43140"/>
    <w:rsid w:val="00E458D8"/>
    <w:rsid w:val="00E557FA"/>
    <w:rsid w:val="00E653B6"/>
    <w:rsid w:val="00E76285"/>
    <w:rsid w:val="00E82A60"/>
    <w:rsid w:val="00E8550C"/>
    <w:rsid w:val="00E94BC4"/>
    <w:rsid w:val="00EA5040"/>
    <w:rsid w:val="00EB22BF"/>
    <w:rsid w:val="00EB6DB1"/>
    <w:rsid w:val="00EB78ED"/>
    <w:rsid w:val="00EC28EC"/>
    <w:rsid w:val="00EC477D"/>
    <w:rsid w:val="00EC4D47"/>
    <w:rsid w:val="00EC5010"/>
    <w:rsid w:val="00EC589E"/>
    <w:rsid w:val="00EC71D4"/>
    <w:rsid w:val="00ED72E4"/>
    <w:rsid w:val="00ED760C"/>
    <w:rsid w:val="00EE5A91"/>
    <w:rsid w:val="00EE6650"/>
    <w:rsid w:val="00EF21E7"/>
    <w:rsid w:val="00EF57B8"/>
    <w:rsid w:val="00EF5E1E"/>
    <w:rsid w:val="00F05999"/>
    <w:rsid w:val="00F05C25"/>
    <w:rsid w:val="00F061FE"/>
    <w:rsid w:val="00F263B1"/>
    <w:rsid w:val="00F264E6"/>
    <w:rsid w:val="00F27ADD"/>
    <w:rsid w:val="00F31273"/>
    <w:rsid w:val="00F35FDD"/>
    <w:rsid w:val="00F44797"/>
    <w:rsid w:val="00F558F0"/>
    <w:rsid w:val="00F62F27"/>
    <w:rsid w:val="00F80F3A"/>
    <w:rsid w:val="00F81EFC"/>
    <w:rsid w:val="00F85DC6"/>
    <w:rsid w:val="00F93E75"/>
    <w:rsid w:val="00F97F7A"/>
    <w:rsid w:val="00FB210E"/>
    <w:rsid w:val="00FB3829"/>
    <w:rsid w:val="00FC541A"/>
    <w:rsid w:val="00FD1A96"/>
    <w:rsid w:val="00FD51C0"/>
    <w:rsid w:val="00FD5A02"/>
    <w:rsid w:val="00FE0C90"/>
    <w:rsid w:val="00FE1F71"/>
  </w:rsids>
  <m:mathPr>
    <m:mathFont m:val="Cambria Math"/>
    <m:brkBin m:val="before"/>
    <m:brkBinSub m:val="--"/>
    <m:smallFrac m:val="0"/>
    <m:dispDef/>
    <m:lMargin m:val="0"/>
    <m:rMargin m:val="0"/>
    <m:defJc m:val="centerGroup"/>
    <m:wrapIndent m:val="1440"/>
    <m:intLim m:val="subSup"/>
    <m:naryLim m:val="undOvr"/>
  </m:mathPr>
  <w:themeFontLang w:val="de-DE" w:eastAsia="ko-KR"/>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5C7CF9"/>
    <w:pPr>
      <w:spacing w:after="0" w:line="240" w:lineRule="auto"/>
    </w:pPr>
    <w:rPr>
      <w:rFonts w:ascii="Courier 12cpi" w:eastAsia="Times New Roman" w:hAnsi="Courier 12cpi" w:cs="Times New Roman"/>
      <w:sz w:val="20"/>
      <w:szCs w:val="20"/>
      <w:lang w:eastAsia="de-DE"/>
    </w:rPr>
  </w:style>
  <w:style w:type="paragraph" w:styleId="berschrift1">
    <w:name w:val="heading 1"/>
    <w:basedOn w:val="Standard"/>
    <w:next w:val="Standard"/>
    <w:link w:val="berschrift1Zchn"/>
    <w:uiPriority w:val="9"/>
    <w:qFormat/>
    <w:rsid w:val="00726B2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5">
    <w:name w:val="heading 5"/>
    <w:basedOn w:val="Standard"/>
    <w:next w:val="Standard"/>
    <w:link w:val="berschrift5Zchn"/>
    <w:qFormat/>
    <w:rsid w:val="002E3E72"/>
    <w:pPr>
      <w:keepNext/>
      <w:jc w:val="center"/>
      <w:outlineLvl w:val="4"/>
    </w:pPr>
    <w:rPr>
      <w:rFonts w:ascii="Verdana" w:hAnsi="Verdana"/>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5Zchn">
    <w:name w:val="Überschrift 5 Zchn"/>
    <w:basedOn w:val="Absatz-Standardschriftart"/>
    <w:link w:val="berschrift5"/>
    <w:rsid w:val="002E3E72"/>
    <w:rPr>
      <w:rFonts w:ascii="Verdana" w:eastAsia="Times New Roman" w:hAnsi="Verdana" w:cs="Times New Roman"/>
      <w:b/>
      <w:sz w:val="20"/>
      <w:szCs w:val="20"/>
      <w:lang w:eastAsia="de-DE"/>
    </w:rPr>
  </w:style>
  <w:style w:type="paragraph" w:styleId="Kopfzeile">
    <w:name w:val="header"/>
    <w:basedOn w:val="Standard"/>
    <w:link w:val="KopfzeileZchn"/>
    <w:uiPriority w:val="99"/>
    <w:rsid w:val="002E3E72"/>
    <w:pPr>
      <w:tabs>
        <w:tab w:val="center" w:pos="4536"/>
        <w:tab w:val="right" w:pos="9072"/>
      </w:tabs>
    </w:pPr>
  </w:style>
  <w:style w:type="character" w:customStyle="1" w:styleId="KopfzeileZchn">
    <w:name w:val="Kopfzeile Zchn"/>
    <w:basedOn w:val="Absatz-Standardschriftart"/>
    <w:link w:val="Kopfzeile"/>
    <w:uiPriority w:val="99"/>
    <w:rsid w:val="002E3E72"/>
    <w:rPr>
      <w:rFonts w:ascii="Courier 12cpi" w:eastAsia="Times New Roman" w:hAnsi="Courier 12cpi" w:cs="Times New Roman"/>
      <w:sz w:val="20"/>
      <w:szCs w:val="20"/>
      <w:lang w:eastAsia="de-DE"/>
    </w:rPr>
  </w:style>
  <w:style w:type="paragraph" w:styleId="Fuzeile">
    <w:name w:val="footer"/>
    <w:basedOn w:val="Standard"/>
    <w:link w:val="FuzeileZchn"/>
    <w:uiPriority w:val="99"/>
    <w:rsid w:val="002E3E72"/>
    <w:pPr>
      <w:tabs>
        <w:tab w:val="center" w:pos="4536"/>
        <w:tab w:val="right" w:pos="9072"/>
      </w:tabs>
    </w:pPr>
  </w:style>
  <w:style w:type="character" w:customStyle="1" w:styleId="FuzeileZchn">
    <w:name w:val="Fußzeile Zchn"/>
    <w:basedOn w:val="Absatz-Standardschriftart"/>
    <w:link w:val="Fuzeile"/>
    <w:uiPriority w:val="99"/>
    <w:rsid w:val="002E3E72"/>
    <w:rPr>
      <w:rFonts w:ascii="Courier 12cpi" w:eastAsia="Times New Roman" w:hAnsi="Courier 12cpi" w:cs="Times New Roman"/>
      <w:sz w:val="20"/>
      <w:szCs w:val="20"/>
      <w:lang w:eastAsia="de-DE"/>
    </w:rPr>
  </w:style>
  <w:style w:type="character" w:styleId="Seitenzahl">
    <w:name w:val="page number"/>
    <w:basedOn w:val="Absatz-Standardschriftart"/>
    <w:semiHidden/>
    <w:rsid w:val="002E3E72"/>
  </w:style>
  <w:style w:type="paragraph" w:styleId="Textkrper3">
    <w:name w:val="Body Text 3"/>
    <w:basedOn w:val="Standard"/>
    <w:link w:val="Textkrper3Zchn"/>
    <w:semiHidden/>
    <w:rsid w:val="002E3E72"/>
    <w:pPr>
      <w:jc w:val="both"/>
    </w:pPr>
    <w:rPr>
      <w:rFonts w:ascii="Verdana" w:hAnsi="Verdana"/>
      <w:szCs w:val="22"/>
    </w:rPr>
  </w:style>
  <w:style w:type="character" w:customStyle="1" w:styleId="Textkrper3Zchn">
    <w:name w:val="Textkörper 3 Zchn"/>
    <w:basedOn w:val="Absatz-Standardschriftart"/>
    <w:link w:val="Textkrper3"/>
    <w:semiHidden/>
    <w:rsid w:val="002E3E72"/>
    <w:rPr>
      <w:rFonts w:ascii="Verdana" w:eastAsia="Times New Roman" w:hAnsi="Verdana" w:cs="Times New Roman"/>
      <w:sz w:val="20"/>
      <w:lang w:eastAsia="de-DE"/>
    </w:rPr>
  </w:style>
  <w:style w:type="paragraph" w:styleId="Sprechblasentext">
    <w:name w:val="Balloon Text"/>
    <w:basedOn w:val="Standard"/>
    <w:link w:val="SprechblasentextZchn"/>
    <w:uiPriority w:val="99"/>
    <w:semiHidden/>
    <w:unhideWhenUsed/>
    <w:rsid w:val="002E3E72"/>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E3E72"/>
    <w:rPr>
      <w:rFonts w:ascii="Tahoma" w:eastAsia="Times New Roman" w:hAnsi="Tahoma" w:cs="Tahoma"/>
      <w:sz w:val="16"/>
      <w:szCs w:val="16"/>
      <w:lang w:eastAsia="de-DE"/>
    </w:rPr>
  </w:style>
  <w:style w:type="paragraph" w:styleId="Listenabsatz">
    <w:name w:val="List Paragraph"/>
    <w:basedOn w:val="Standard"/>
    <w:uiPriority w:val="34"/>
    <w:qFormat/>
    <w:rsid w:val="00957434"/>
    <w:pPr>
      <w:ind w:left="720"/>
      <w:contextualSpacing/>
    </w:pPr>
  </w:style>
  <w:style w:type="paragraph" w:styleId="Funotentext">
    <w:name w:val="footnote text"/>
    <w:basedOn w:val="Standard"/>
    <w:link w:val="FunotentextZchn"/>
    <w:uiPriority w:val="99"/>
    <w:semiHidden/>
    <w:unhideWhenUsed/>
    <w:rsid w:val="005472B4"/>
  </w:style>
  <w:style w:type="character" w:customStyle="1" w:styleId="FunotentextZchn">
    <w:name w:val="Fußnotentext Zchn"/>
    <w:basedOn w:val="Absatz-Standardschriftart"/>
    <w:link w:val="Funotentext"/>
    <w:uiPriority w:val="99"/>
    <w:semiHidden/>
    <w:rsid w:val="005472B4"/>
    <w:rPr>
      <w:rFonts w:ascii="Courier 12cpi" w:eastAsia="Times New Roman" w:hAnsi="Courier 12cpi" w:cs="Times New Roman"/>
      <w:sz w:val="20"/>
      <w:szCs w:val="20"/>
      <w:lang w:eastAsia="de-DE"/>
    </w:rPr>
  </w:style>
  <w:style w:type="character" w:styleId="Funotenzeichen">
    <w:name w:val="footnote reference"/>
    <w:basedOn w:val="Absatz-Standardschriftart"/>
    <w:uiPriority w:val="99"/>
    <w:semiHidden/>
    <w:unhideWhenUsed/>
    <w:rsid w:val="005472B4"/>
    <w:rPr>
      <w:vertAlign w:val="superscript"/>
    </w:rPr>
  </w:style>
  <w:style w:type="character" w:customStyle="1" w:styleId="gericht">
    <w:name w:val="gericht"/>
    <w:basedOn w:val="Absatz-Standardschriftart"/>
    <w:rsid w:val="005472B4"/>
  </w:style>
  <w:style w:type="character" w:customStyle="1" w:styleId="etyp">
    <w:name w:val="etyp"/>
    <w:basedOn w:val="Absatz-Standardschriftart"/>
    <w:rsid w:val="005472B4"/>
  </w:style>
  <w:style w:type="character" w:customStyle="1" w:styleId="datum">
    <w:name w:val="datum"/>
    <w:basedOn w:val="Absatz-Standardschriftart"/>
    <w:rsid w:val="005472B4"/>
  </w:style>
  <w:style w:type="character" w:customStyle="1" w:styleId="az">
    <w:name w:val="az"/>
    <w:basedOn w:val="Absatz-Standardschriftart"/>
    <w:rsid w:val="005472B4"/>
  </w:style>
  <w:style w:type="character" w:customStyle="1" w:styleId="zit">
    <w:name w:val="zit"/>
    <w:basedOn w:val="Absatz-Standardschriftart"/>
    <w:rsid w:val="005472B4"/>
  </w:style>
  <w:style w:type="character" w:styleId="Hyperlink">
    <w:name w:val="Hyperlink"/>
    <w:basedOn w:val="Absatz-Standardschriftart"/>
    <w:uiPriority w:val="99"/>
    <w:unhideWhenUsed/>
    <w:rsid w:val="005472B4"/>
    <w:rPr>
      <w:color w:val="0000FF"/>
      <w:u w:val="single"/>
    </w:rPr>
  </w:style>
  <w:style w:type="character" w:customStyle="1" w:styleId="unsichtbar">
    <w:name w:val="unsichtbar"/>
    <w:basedOn w:val="Absatz-Standardschriftart"/>
    <w:rsid w:val="005472B4"/>
  </w:style>
  <w:style w:type="table" w:styleId="Tabellenraster">
    <w:name w:val="Table Grid"/>
    <w:basedOn w:val="NormaleTabelle"/>
    <w:uiPriority w:val="59"/>
    <w:rsid w:val="00DE4B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ittleresRaster3-Akzent2">
    <w:name w:val="Medium Grid 3 Accent 2"/>
    <w:basedOn w:val="NormaleTabelle"/>
    <w:uiPriority w:val="69"/>
    <w:rsid w:val="00DE4B7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ittleresRaster1">
    <w:name w:val="Medium Grid 1"/>
    <w:basedOn w:val="NormaleTabelle"/>
    <w:uiPriority w:val="67"/>
    <w:rsid w:val="00DE4B70"/>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character" w:styleId="Fett">
    <w:name w:val="Strong"/>
    <w:basedOn w:val="Absatz-Standardschriftart"/>
    <w:uiPriority w:val="22"/>
    <w:qFormat/>
    <w:rsid w:val="00762B65"/>
    <w:rPr>
      <w:b/>
      <w:bCs/>
    </w:rPr>
  </w:style>
  <w:style w:type="table" w:customStyle="1" w:styleId="Tabellenraster1">
    <w:name w:val="Tabellenraster1"/>
    <w:basedOn w:val="NormaleTabelle"/>
    <w:next w:val="Tabellenraster"/>
    <w:uiPriority w:val="59"/>
    <w:rsid w:val="00E855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56748D"/>
    <w:rPr>
      <w:sz w:val="16"/>
      <w:szCs w:val="16"/>
    </w:rPr>
  </w:style>
  <w:style w:type="paragraph" w:styleId="Kommentartext">
    <w:name w:val="annotation text"/>
    <w:basedOn w:val="Standard"/>
    <w:link w:val="KommentartextZchn"/>
    <w:uiPriority w:val="99"/>
    <w:semiHidden/>
    <w:unhideWhenUsed/>
    <w:rsid w:val="0056748D"/>
  </w:style>
  <w:style w:type="character" w:customStyle="1" w:styleId="KommentartextZchn">
    <w:name w:val="Kommentartext Zchn"/>
    <w:basedOn w:val="Absatz-Standardschriftart"/>
    <w:link w:val="Kommentartext"/>
    <w:uiPriority w:val="99"/>
    <w:semiHidden/>
    <w:rsid w:val="0056748D"/>
    <w:rPr>
      <w:rFonts w:ascii="Courier 12cpi" w:eastAsia="Times New Roman" w:hAnsi="Courier 12cpi"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56748D"/>
    <w:rPr>
      <w:b/>
      <w:bCs/>
    </w:rPr>
  </w:style>
  <w:style w:type="character" w:customStyle="1" w:styleId="KommentarthemaZchn">
    <w:name w:val="Kommentarthema Zchn"/>
    <w:basedOn w:val="KommentartextZchn"/>
    <w:link w:val="Kommentarthema"/>
    <w:uiPriority w:val="99"/>
    <w:semiHidden/>
    <w:rsid w:val="0056748D"/>
    <w:rPr>
      <w:rFonts w:ascii="Courier 12cpi" w:eastAsia="Times New Roman" w:hAnsi="Courier 12cpi" w:cs="Times New Roman"/>
      <w:b/>
      <w:bCs/>
      <w:sz w:val="20"/>
      <w:szCs w:val="20"/>
      <w:lang w:eastAsia="de-DE"/>
    </w:rPr>
  </w:style>
  <w:style w:type="paragraph" w:styleId="berarbeitung">
    <w:name w:val="Revision"/>
    <w:hidden/>
    <w:uiPriority w:val="99"/>
    <w:semiHidden/>
    <w:rsid w:val="001A0AB4"/>
    <w:pPr>
      <w:spacing w:after="0" w:line="240" w:lineRule="auto"/>
    </w:pPr>
    <w:rPr>
      <w:rFonts w:ascii="Courier 12cpi" w:eastAsia="Times New Roman" w:hAnsi="Courier 12cpi" w:cs="Times New Roman"/>
      <w:sz w:val="20"/>
      <w:szCs w:val="20"/>
      <w:lang w:eastAsia="de-DE"/>
    </w:rPr>
  </w:style>
  <w:style w:type="paragraph" w:customStyle="1" w:styleId="Default">
    <w:name w:val="Default"/>
    <w:rsid w:val="007C65A1"/>
    <w:pPr>
      <w:autoSpaceDE w:val="0"/>
      <w:autoSpaceDN w:val="0"/>
      <w:adjustRightInd w:val="0"/>
      <w:spacing w:after="0" w:line="240" w:lineRule="auto"/>
    </w:pPr>
    <w:rPr>
      <w:rFonts w:ascii="Arial" w:hAnsi="Arial" w:cs="Arial"/>
      <w:color w:val="000000"/>
      <w:sz w:val="24"/>
      <w:szCs w:val="24"/>
    </w:rPr>
  </w:style>
  <w:style w:type="paragraph" w:customStyle="1" w:styleId="Textkrper1">
    <w:name w:val="Textkörper1"/>
    <w:rsid w:val="00474113"/>
    <w:pPr>
      <w:spacing w:after="0" w:line="240" w:lineRule="auto"/>
    </w:pPr>
    <w:rPr>
      <w:rFonts w:ascii="CG Times" w:eastAsia="Times New Roman" w:hAnsi="CG Times" w:cs="Times New Roman"/>
      <w:color w:val="000000"/>
      <w:sz w:val="24"/>
      <w:szCs w:val="20"/>
      <w:lang w:val="en-US" w:eastAsia="de-DE"/>
    </w:rPr>
  </w:style>
  <w:style w:type="character" w:customStyle="1" w:styleId="berschrift1Zchn">
    <w:name w:val="Überschrift 1 Zchn"/>
    <w:basedOn w:val="Absatz-Standardschriftart"/>
    <w:link w:val="berschrift1"/>
    <w:uiPriority w:val="9"/>
    <w:rsid w:val="00726B2D"/>
    <w:rPr>
      <w:rFonts w:asciiTheme="majorHAnsi" w:eastAsiaTheme="majorEastAsia" w:hAnsiTheme="majorHAnsi" w:cstheme="majorBidi"/>
      <w:b/>
      <w:bCs/>
      <w:color w:val="365F91" w:themeColor="accent1" w:themeShade="BF"/>
      <w:sz w:val="28"/>
      <w:szCs w:val="28"/>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5C7CF9"/>
    <w:pPr>
      <w:spacing w:after="0" w:line="240" w:lineRule="auto"/>
    </w:pPr>
    <w:rPr>
      <w:rFonts w:ascii="Courier 12cpi" w:eastAsia="Times New Roman" w:hAnsi="Courier 12cpi" w:cs="Times New Roman"/>
      <w:sz w:val="20"/>
      <w:szCs w:val="20"/>
      <w:lang w:eastAsia="de-DE"/>
    </w:rPr>
  </w:style>
  <w:style w:type="paragraph" w:styleId="berschrift1">
    <w:name w:val="heading 1"/>
    <w:basedOn w:val="Standard"/>
    <w:next w:val="Standard"/>
    <w:link w:val="berschrift1Zchn"/>
    <w:uiPriority w:val="9"/>
    <w:qFormat/>
    <w:rsid w:val="00726B2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5">
    <w:name w:val="heading 5"/>
    <w:basedOn w:val="Standard"/>
    <w:next w:val="Standard"/>
    <w:link w:val="berschrift5Zchn"/>
    <w:qFormat/>
    <w:rsid w:val="002E3E72"/>
    <w:pPr>
      <w:keepNext/>
      <w:jc w:val="center"/>
      <w:outlineLvl w:val="4"/>
    </w:pPr>
    <w:rPr>
      <w:rFonts w:ascii="Verdana" w:hAnsi="Verdana"/>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5Zchn">
    <w:name w:val="Überschrift 5 Zchn"/>
    <w:basedOn w:val="Absatz-Standardschriftart"/>
    <w:link w:val="berschrift5"/>
    <w:rsid w:val="002E3E72"/>
    <w:rPr>
      <w:rFonts w:ascii="Verdana" w:eastAsia="Times New Roman" w:hAnsi="Verdana" w:cs="Times New Roman"/>
      <w:b/>
      <w:sz w:val="20"/>
      <w:szCs w:val="20"/>
      <w:lang w:eastAsia="de-DE"/>
    </w:rPr>
  </w:style>
  <w:style w:type="paragraph" w:styleId="Kopfzeile">
    <w:name w:val="header"/>
    <w:basedOn w:val="Standard"/>
    <w:link w:val="KopfzeileZchn"/>
    <w:uiPriority w:val="99"/>
    <w:rsid w:val="002E3E72"/>
    <w:pPr>
      <w:tabs>
        <w:tab w:val="center" w:pos="4536"/>
        <w:tab w:val="right" w:pos="9072"/>
      </w:tabs>
    </w:pPr>
  </w:style>
  <w:style w:type="character" w:customStyle="1" w:styleId="KopfzeileZchn">
    <w:name w:val="Kopfzeile Zchn"/>
    <w:basedOn w:val="Absatz-Standardschriftart"/>
    <w:link w:val="Kopfzeile"/>
    <w:uiPriority w:val="99"/>
    <w:rsid w:val="002E3E72"/>
    <w:rPr>
      <w:rFonts w:ascii="Courier 12cpi" w:eastAsia="Times New Roman" w:hAnsi="Courier 12cpi" w:cs="Times New Roman"/>
      <w:sz w:val="20"/>
      <w:szCs w:val="20"/>
      <w:lang w:eastAsia="de-DE"/>
    </w:rPr>
  </w:style>
  <w:style w:type="paragraph" w:styleId="Fuzeile">
    <w:name w:val="footer"/>
    <w:basedOn w:val="Standard"/>
    <w:link w:val="FuzeileZchn"/>
    <w:uiPriority w:val="99"/>
    <w:rsid w:val="002E3E72"/>
    <w:pPr>
      <w:tabs>
        <w:tab w:val="center" w:pos="4536"/>
        <w:tab w:val="right" w:pos="9072"/>
      </w:tabs>
    </w:pPr>
  </w:style>
  <w:style w:type="character" w:customStyle="1" w:styleId="FuzeileZchn">
    <w:name w:val="Fußzeile Zchn"/>
    <w:basedOn w:val="Absatz-Standardschriftart"/>
    <w:link w:val="Fuzeile"/>
    <w:uiPriority w:val="99"/>
    <w:rsid w:val="002E3E72"/>
    <w:rPr>
      <w:rFonts w:ascii="Courier 12cpi" w:eastAsia="Times New Roman" w:hAnsi="Courier 12cpi" w:cs="Times New Roman"/>
      <w:sz w:val="20"/>
      <w:szCs w:val="20"/>
      <w:lang w:eastAsia="de-DE"/>
    </w:rPr>
  </w:style>
  <w:style w:type="character" w:styleId="Seitenzahl">
    <w:name w:val="page number"/>
    <w:basedOn w:val="Absatz-Standardschriftart"/>
    <w:semiHidden/>
    <w:rsid w:val="002E3E72"/>
  </w:style>
  <w:style w:type="paragraph" w:styleId="Textkrper3">
    <w:name w:val="Body Text 3"/>
    <w:basedOn w:val="Standard"/>
    <w:link w:val="Textkrper3Zchn"/>
    <w:semiHidden/>
    <w:rsid w:val="002E3E72"/>
    <w:pPr>
      <w:jc w:val="both"/>
    </w:pPr>
    <w:rPr>
      <w:rFonts w:ascii="Verdana" w:hAnsi="Verdana"/>
      <w:szCs w:val="22"/>
    </w:rPr>
  </w:style>
  <w:style w:type="character" w:customStyle="1" w:styleId="Textkrper3Zchn">
    <w:name w:val="Textkörper 3 Zchn"/>
    <w:basedOn w:val="Absatz-Standardschriftart"/>
    <w:link w:val="Textkrper3"/>
    <w:semiHidden/>
    <w:rsid w:val="002E3E72"/>
    <w:rPr>
      <w:rFonts w:ascii="Verdana" w:eastAsia="Times New Roman" w:hAnsi="Verdana" w:cs="Times New Roman"/>
      <w:sz w:val="20"/>
      <w:lang w:eastAsia="de-DE"/>
    </w:rPr>
  </w:style>
  <w:style w:type="paragraph" w:styleId="Sprechblasentext">
    <w:name w:val="Balloon Text"/>
    <w:basedOn w:val="Standard"/>
    <w:link w:val="SprechblasentextZchn"/>
    <w:uiPriority w:val="99"/>
    <w:semiHidden/>
    <w:unhideWhenUsed/>
    <w:rsid w:val="002E3E72"/>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E3E72"/>
    <w:rPr>
      <w:rFonts w:ascii="Tahoma" w:eastAsia="Times New Roman" w:hAnsi="Tahoma" w:cs="Tahoma"/>
      <w:sz w:val="16"/>
      <w:szCs w:val="16"/>
      <w:lang w:eastAsia="de-DE"/>
    </w:rPr>
  </w:style>
  <w:style w:type="paragraph" w:styleId="Listenabsatz">
    <w:name w:val="List Paragraph"/>
    <w:basedOn w:val="Standard"/>
    <w:uiPriority w:val="34"/>
    <w:qFormat/>
    <w:rsid w:val="00957434"/>
    <w:pPr>
      <w:ind w:left="720"/>
      <w:contextualSpacing/>
    </w:pPr>
  </w:style>
  <w:style w:type="paragraph" w:styleId="Funotentext">
    <w:name w:val="footnote text"/>
    <w:basedOn w:val="Standard"/>
    <w:link w:val="FunotentextZchn"/>
    <w:uiPriority w:val="99"/>
    <w:semiHidden/>
    <w:unhideWhenUsed/>
    <w:rsid w:val="005472B4"/>
  </w:style>
  <w:style w:type="character" w:customStyle="1" w:styleId="FunotentextZchn">
    <w:name w:val="Fußnotentext Zchn"/>
    <w:basedOn w:val="Absatz-Standardschriftart"/>
    <w:link w:val="Funotentext"/>
    <w:uiPriority w:val="99"/>
    <w:semiHidden/>
    <w:rsid w:val="005472B4"/>
    <w:rPr>
      <w:rFonts w:ascii="Courier 12cpi" w:eastAsia="Times New Roman" w:hAnsi="Courier 12cpi" w:cs="Times New Roman"/>
      <w:sz w:val="20"/>
      <w:szCs w:val="20"/>
      <w:lang w:eastAsia="de-DE"/>
    </w:rPr>
  </w:style>
  <w:style w:type="character" w:styleId="Funotenzeichen">
    <w:name w:val="footnote reference"/>
    <w:basedOn w:val="Absatz-Standardschriftart"/>
    <w:uiPriority w:val="99"/>
    <w:semiHidden/>
    <w:unhideWhenUsed/>
    <w:rsid w:val="005472B4"/>
    <w:rPr>
      <w:vertAlign w:val="superscript"/>
    </w:rPr>
  </w:style>
  <w:style w:type="character" w:customStyle="1" w:styleId="gericht">
    <w:name w:val="gericht"/>
    <w:basedOn w:val="Absatz-Standardschriftart"/>
    <w:rsid w:val="005472B4"/>
  </w:style>
  <w:style w:type="character" w:customStyle="1" w:styleId="etyp">
    <w:name w:val="etyp"/>
    <w:basedOn w:val="Absatz-Standardschriftart"/>
    <w:rsid w:val="005472B4"/>
  </w:style>
  <w:style w:type="character" w:customStyle="1" w:styleId="datum">
    <w:name w:val="datum"/>
    <w:basedOn w:val="Absatz-Standardschriftart"/>
    <w:rsid w:val="005472B4"/>
  </w:style>
  <w:style w:type="character" w:customStyle="1" w:styleId="az">
    <w:name w:val="az"/>
    <w:basedOn w:val="Absatz-Standardschriftart"/>
    <w:rsid w:val="005472B4"/>
  </w:style>
  <w:style w:type="character" w:customStyle="1" w:styleId="zit">
    <w:name w:val="zit"/>
    <w:basedOn w:val="Absatz-Standardschriftart"/>
    <w:rsid w:val="005472B4"/>
  </w:style>
  <w:style w:type="character" w:styleId="Hyperlink">
    <w:name w:val="Hyperlink"/>
    <w:basedOn w:val="Absatz-Standardschriftart"/>
    <w:uiPriority w:val="99"/>
    <w:unhideWhenUsed/>
    <w:rsid w:val="005472B4"/>
    <w:rPr>
      <w:color w:val="0000FF"/>
      <w:u w:val="single"/>
    </w:rPr>
  </w:style>
  <w:style w:type="character" w:customStyle="1" w:styleId="unsichtbar">
    <w:name w:val="unsichtbar"/>
    <w:basedOn w:val="Absatz-Standardschriftart"/>
    <w:rsid w:val="005472B4"/>
  </w:style>
  <w:style w:type="table" w:styleId="Tabellenraster">
    <w:name w:val="Table Grid"/>
    <w:basedOn w:val="NormaleTabelle"/>
    <w:uiPriority w:val="59"/>
    <w:rsid w:val="00DE4B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ittleresRaster3-Akzent2">
    <w:name w:val="Medium Grid 3 Accent 2"/>
    <w:basedOn w:val="NormaleTabelle"/>
    <w:uiPriority w:val="69"/>
    <w:rsid w:val="00DE4B7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ittleresRaster1">
    <w:name w:val="Medium Grid 1"/>
    <w:basedOn w:val="NormaleTabelle"/>
    <w:uiPriority w:val="67"/>
    <w:rsid w:val="00DE4B70"/>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character" w:styleId="Fett">
    <w:name w:val="Strong"/>
    <w:basedOn w:val="Absatz-Standardschriftart"/>
    <w:uiPriority w:val="22"/>
    <w:qFormat/>
    <w:rsid w:val="00762B65"/>
    <w:rPr>
      <w:b/>
      <w:bCs/>
    </w:rPr>
  </w:style>
  <w:style w:type="table" w:customStyle="1" w:styleId="Tabellenraster1">
    <w:name w:val="Tabellenraster1"/>
    <w:basedOn w:val="NormaleTabelle"/>
    <w:next w:val="Tabellenraster"/>
    <w:uiPriority w:val="59"/>
    <w:rsid w:val="00E855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56748D"/>
    <w:rPr>
      <w:sz w:val="16"/>
      <w:szCs w:val="16"/>
    </w:rPr>
  </w:style>
  <w:style w:type="paragraph" w:styleId="Kommentartext">
    <w:name w:val="annotation text"/>
    <w:basedOn w:val="Standard"/>
    <w:link w:val="KommentartextZchn"/>
    <w:uiPriority w:val="99"/>
    <w:semiHidden/>
    <w:unhideWhenUsed/>
    <w:rsid w:val="0056748D"/>
  </w:style>
  <w:style w:type="character" w:customStyle="1" w:styleId="KommentartextZchn">
    <w:name w:val="Kommentartext Zchn"/>
    <w:basedOn w:val="Absatz-Standardschriftart"/>
    <w:link w:val="Kommentartext"/>
    <w:uiPriority w:val="99"/>
    <w:semiHidden/>
    <w:rsid w:val="0056748D"/>
    <w:rPr>
      <w:rFonts w:ascii="Courier 12cpi" w:eastAsia="Times New Roman" w:hAnsi="Courier 12cpi"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56748D"/>
    <w:rPr>
      <w:b/>
      <w:bCs/>
    </w:rPr>
  </w:style>
  <w:style w:type="character" w:customStyle="1" w:styleId="KommentarthemaZchn">
    <w:name w:val="Kommentarthema Zchn"/>
    <w:basedOn w:val="KommentartextZchn"/>
    <w:link w:val="Kommentarthema"/>
    <w:uiPriority w:val="99"/>
    <w:semiHidden/>
    <w:rsid w:val="0056748D"/>
    <w:rPr>
      <w:rFonts w:ascii="Courier 12cpi" w:eastAsia="Times New Roman" w:hAnsi="Courier 12cpi" w:cs="Times New Roman"/>
      <w:b/>
      <w:bCs/>
      <w:sz w:val="20"/>
      <w:szCs w:val="20"/>
      <w:lang w:eastAsia="de-DE"/>
    </w:rPr>
  </w:style>
  <w:style w:type="paragraph" w:styleId="berarbeitung">
    <w:name w:val="Revision"/>
    <w:hidden/>
    <w:uiPriority w:val="99"/>
    <w:semiHidden/>
    <w:rsid w:val="001A0AB4"/>
    <w:pPr>
      <w:spacing w:after="0" w:line="240" w:lineRule="auto"/>
    </w:pPr>
    <w:rPr>
      <w:rFonts w:ascii="Courier 12cpi" w:eastAsia="Times New Roman" w:hAnsi="Courier 12cpi" w:cs="Times New Roman"/>
      <w:sz w:val="20"/>
      <w:szCs w:val="20"/>
      <w:lang w:eastAsia="de-DE"/>
    </w:rPr>
  </w:style>
  <w:style w:type="paragraph" w:customStyle="1" w:styleId="Default">
    <w:name w:val="Default"/>
    <w:rsid w:val="007C65A1"/>
    <w:pPr>
      <w:autoSpaceDE w:val="0"/>
      <w:autoSpaceDN w:val="0"/>
      <w:adjustRightInd w:val="0"/>
      <w:spacing w:after="0" w:line="240" w:lineRule="auto"/>
    </w:pPr>
    <w:rPr>
      <w:rFonts w:ascii="Arial" w:hAnsi="Arial" w:cs="Arial"/>
      <w:color w:val="000000"/>
      <w:sz w:val="24"/>
      <w:szCs w:val="24"/>
    </w:rPr>
  </w:style>
  <w:style w:type="paragraph" w:customStyle="1" w:styleId="Textkrper1">
    <w:name w:val="Textkörper1"/>
    <w:rsid w:val="00474113"/>
    <w:pPr>
      <w:spacing w:after="0" w:line="240" w:lineRule="auto"/>
    </w:pPr>
    <w:rPr>
      <w:rFonts w:ascii="CG Times" w:eastAsia="Times New Roman" w:hAnsi="CG Times" w:cs="Times New Roman"/>
      <w:color w:val="000000"/>
      <w:sz w:val="24"/>
      <w:szCs w:val="20"/>
      <w:lang w:val="en-US" w:eastAsia="de-DE"/>
    </w:rPr>
  </w:style>
  <w:style w:type="character" w:customStyle="1" w:styleId="berschrift1Zchn">
    <w:name w:val="Überschrift 1 Zchn"/>
    <w:basedOn w:val="Absatz-Standardschriftart"/>
    <w:link w:val="berschrift1"/>
    <w:uiPriority w:val="9"/>
    <w:rsid w:val="00726B2D"/>
    <w:rPr>
      <w:rFonts w:asciiTheme="majorHAnsi" w:eastAsiaTheme="majorEastAsia" w:hAnsiTheme="majorHAnsi" w:cstheme="majorBidi"/>
      <w:b/>
      <w:bCs/>
      <w:color w:val="365F91" w:themeColor="accent1" w:themeShade="BF"/>
      <w:sz w:val="28"/>
      <w:szCs w:val="28"/>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177233">
      <w:bodyDiv w:val="1"/>
      <w:marLeft w:val="0"/>
      <w:marRight w:val="0"/>
      <w:marTop w:val="0"/>
      <w:marBottom w:val="0"/>
      <w:divBdr>
        <w:top w:val="none" w:sz="0" w:space="0" w:color="auto"/>
        <w:left w:val="none" w:sz="0" w:space="0" w:color="auto"/>
        <w:bottom w:val="none" w:sz="0" w:space="0" w:color="auto"/>
        <w:right w:val="none" w:sz="0" w:space="0" w:color="auto"/>
      </w:divBdr>
    </w:div>
    <w:div w:id="135613910">
      <w:bodyDiv w:val="1"/>
      <w:marLeft w:val="0"/>
      <w:marRight w:val="0"/>
      <w:marTop w:val="0"/>
      <w:marBottom w:val="0"/>
      <w:divBdr>
        <w:top w:val="none" w:sz="0" w:space="0" w:color="auto"/>
        <w:left w:val="none" w:sz="0" w:space="0" w:color="auto"/>
        <w:bottom w:val="none" w:sz="0" w:space="0" w:color="auto"/>
        <w:right w:val="none" w:sz="0" w:space="0" w:color="auto"/>
      </w:divBdr>
    </w:div>
    <w:div w:id="318077511">
      <w:bodyDiv w:val="1"/>
      <w:marLeft w:val="0"/>
      <w:marRight w:val="0"/>
      <w:marTop w:val="0"/>
      <w:marBottom w:val="0"/>
      <w:divBdr>
        <w:top w:val="none" w:sz="0" w:space="0" w:color="auto"/>
        <w:left w:val="none" w:sz="0" w:space="0" w:color="auto"/>
        <w:bottom w:val="none" w:sz="0" w:space="0" w:color="auto"/>
        <w:right w:val="none" w:sz="0" w:space="0" w:color="auto"/>
      </w:divBdr>
      <w:divsChild>
        <w:div w:id="1623994348">
          <w:marLeft w:val="0"/>
          <w:marRight w:val="0"/>
          <w:marTop w:val="0"/>
          <w:marBottom w:val="0"/>
          <w:divBdr>
            <w:top w:val="none" w:sz="0" w:space="0" w:color="auto"/>
            <w:left w:val="none" w:sz="0" w:space="0" w:color="auto"/>
            <w:bottom w:val="none" w:sz="0" w:space="0" w:color="auto"/>
            <w:right w:val="none" w:sz="0" w:space="0" w:color="auto"/>
          </w:divBdr>
        </w:div>
        <w:div w:id="131794749">
          <w:marLeft w:val="0"/>
          <w:marRight w:val="0"/>
          <w:marTop w:val="0"/>
          <w:marBottom w:val="0"/>
          <w:divBdr>
            <w:top w:val="none" w:sz="0" w:space="0" w:color="auto"/>
            <w:left w:val="none" w:sz="0" w:space="0" w:color="auto"/>
            <w:bottom w:val="none" w:sz="0" w:space="0" w:color="auto"/>
            <w:right w:val="none" w:sz="0" w:space="0" w:color="auto"/>
          </w:divBdr>
        </w:div>
        <w:div w:id="689062350">
          <w:marLeft w:val="0"/>
          <w:marRight w:val="0"/>
          <w:marTop w:val="0"/>
          <w:marBottom w:val="0"/>
          <w:divBdr>
            <w:top w:val="none" w:sz="0" w:space="0" w:color="auto"/>
            <w:left w:val="none" w:sz="0" w:space="0" w:color="auto"/>
            <w:bottom w:val="none" w:sz="0" w:space="0" w:color="auto"/>
            <w:right w:val="none" w:sz="0" w:space="0" w:color="auto"/>
          </w:divBdr>
        </w:div>
      </w:divsChild>
    </w:div>
    <w:div w:id="460342872">
      <w:bodyDiv w:val="1"/>
      <w:marLeft w:val="0"/>
      <w:marRight w:val="0"/>
      <w:marTop w:val="0"/>
      <w:marBottom w:val="0"/>
      <w:divBdr>
        <w:top w:val="none" w:sz="0" w:space="0" w:color="auto"/>
        <w:left w:val="none" w:sz="0" w:space="0" w:color="auto"/>
        <w:bottom w:val="none" w:sz="0" w:space="0" w:color="auto"/>
        <w:right w:val="none" w:sz="0" w:space="0" w:color="auto"/>
      </w:divBdr>
    </w:div>
    <w:div w:id="880554087">
      <w:bodyDiv w:val="1"/>
      <w:marLeft w:val="0"/>
      <w:marRight w:val="0"/>
      <w:marTop w:val="0"/>
      <w:marBottom w:val="0"/>
      <w:divBdr>
        <w:top w:val="none" w:sz="0" w:space="0" w:color="auto"/>
        <w:left w:val="none" w:sz="0" w:space="0" w:color="auto"/>
        <w:bottom w:val="none" w:sz="0" w:space="0" w:color="auto"/>
        <w:right w:val="none" w:sz="0" w:space="0" w:color="auto"/>
      </w:divBdr>
    </w:div>
    <w:div w:id="1464159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microsoft.com/office/2016/09/relationships/commentsIds" Target="commentsIds.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775419-3663-4EB8-9593-4496A81EC3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1444</Words>
  <Characters>10071</Characters>
  <Application>Microsoft Office Word</Application>
  <DocSecurity>0</DocSecurity>
  <Lines>186</Lines>
  <Paragraphs>79</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11436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Bauckhage, Florian (bpa)</dc:creator>
  <cp:lastModifiedBy>bpa</cp:lastModifiedBy>
  <cp:revision>2</cp:revision>
  <cp:lastPrinted>2018-05-22T12:13:00Z</cp:lastPrinted>
  <dcterms:created xsi:type="dcterms:W3CDTF">2019-11-14T15:04:00Z</dcterms:created>
  <dcterms:modified xsi:type="dcterms:W3CDTF">2019-11-14T15:04:00Z</dcterms:modified>
</cp:coreProperties>
</file>